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393B2" w14:textId="666A8DD3" w:rsidR="00D40E18" w:rsidRPr="00873D79" w:rsidRDefault="00D40E18" w:rsidP="00D40E18">
      <w:pPr>
        <w:pStyle w:val="Akapitzlist"/>
        <w:spacing w:line="240" w:lineRule="auto"/>
        <w:ind w:left="0"/>
        <w:jc w:val="both"/>
        <w:rPr>
          <w:rFonts w:ascii="Times New Roman" w:eastAsia="Lucida Sans Unicode" w:hAnsi="Times New Roman" w:cs="Times New Roman"/>
          <w:lang w:eastAsia="ar-SA" w:bidi="or-IN"/>
        </w:rPr>
      </w:pPr>
      <w:r w:rsidRPr="00F14AA6">
        <w:rPr>
          <w:rFonts w:ascii="Times New Roman" w:eastAsia="TimesNewRomanPSMT" w:hAnsi="Times New Roman" w:cs="Times New Roman"/>
          <w:b/>
          <w:bCs/>
          <w:spacing w:val="1"/>
        </w:rPr>
        <w:t>6.3.</w:t>
      </w:r>
      <w:r w:rsidRPr="00F14AA6">
        <w:rPr>
          <w:rFonts w:ascii="Times New Roman" w:eastAsia="TimesNewRomanPSMT" w:hAnsi="Times New Roman" w:cs="Times New Roman"/>
          <w:bCs/>
          <w:spacing w:val="1"/>
        </w:rPr>
        <w:t xml:space="preserve"> </w:t>
      </w:r>
      <w:r w:rsidRPr="00F14AA6">
        <w:rPr>
          <w:rFonts w:asciiTheme="majorBidi" w:hAnsiTheme="majorBidi" w:cstheme="majorBidi"/>
        </w:rPr>
        <w:t xml:space="preserve">Oferowane produkty muszą być oznakowane zgodnie z obowiązującymi przepisami, z </w:t>
      </w:r>
      <w:r w:rsidRPr="00F14AA6">
        <w:rPr>
          <w:rFonts w:ascii="Times New Roman" w:eastAsia="TimesNewRomanPSMT" w:hAnsi="Times New Roman" w:cs="Times New Roman"/>
          <w:spacing w:val="1"/>
          <w:kern w:val="2"/>
          <w:lang w:eastAsia="zh-CN" w:bidi="or-IN"/>
        </w:rPr>
        <w:t>opisem, metodyką</w:t>
      </w:r>
      <w:r>
        <w:rPr>
          <w:rFonts w:ascii="Times New Roman" w:eastAsia="TimesNewRomanPSMT" w:hAnsi="Times New Roman" w:cs="Times New Roman"/>
          <w:spacing w:val="1"/>
          <w:kern w:val="2"/>
          <w:lang w:eastAsia="zh-CN" w:bidi="or-IN"/>
        </w:rPr>
        <w:t xml:space="preserve"> oraz posiadać</w:t>
      </w:r>
      <w:r w:rsidRPr="00F14AA6">
        <w:rPr>
          <w:rFonts w:ascii="Times New Roman" w:eastAsia="TimesNewRomanPSMT" w:hAnsi="Times New Roman" w:cs="Times New Roman"/>
          <w:spacing w:val="1"/>
          <w:kern w:val="2"/>
          <w:lang w:eastAsia="zh-CN" w:bidi="or-IN"/>
        </w:rPr>
        <w:t xml:space="preserve"> instrukcj</w:t>
      </w:r>
      <w:r>
        <w:rPr>
          <w:rFonts w:ascii="Times New Roman" w:eastAsia="TimesNewRomanPSMT" w:hAnsi="Times New Roman" w:cs="Times New Roman"/>
          <w:spacing w:val="1"/>
          <w:kern w:val="2"/>
          <w:lang w:eastAsia="zh-CN" w:bidi="or-IN"/>
        </w:rPr>
        <w:t>ę</w:t>
      </w:r>
      <w:r w:rsidRPr="00F14AA6">
        <w:rPr>
          <w:rFonts w:ascii="Times New Roman" w:eastAsia="TimesNewRomanPSMT" w:hAnsi="Times New Roman" w:cs="Times New Roman"/>
          <w:spacing w:val="1"/>
          <w:kern w:val="2"/>
          <w:lang w:eastAsia="zh-CN" w:bidi="or-IN"/>
        </w:rPr>
        <w:t xml:space="preserve"> użytkowania w każdym opakowaniu</w:t>
      </w:r>
      <w:r>
        <w:rPr>
          <w:rFonts w:ascii="Times New Roman" w:eastAsia="TimesNewRomanPSMT" w:hAnsi="Times New Roman" w:cs="Times New Roman"/>
          <w:spacing w:val="1"/>
          <w:kern w:val="2"/>
          <w:lang w:eastAsia="zh-CN" w:bidi="or-IN"/>
        </w:rPr>
        <w:t xml:space="preserve"> lub</w:t>
      </w:r>
      <w:r w:rsidRPr="00F14AA6">
        <w:rPr>
          <w:rFonts w:ascii="Times New Roman" w:eastAsia="TimesNewRomanPSMT" w:hAnsi="Times New Roman" w:cs="Times New Roman"/>
          <w:spacing w:val="1"/>
          <w:kern w:val="2"/>
          <w:lang w:eastAsia="zh-CN" w:bidi="or-IN"/>
        </w:rPr>
        <w:t xml:space="preserve"> w opakowaniu zbiorczym, w języku polskim</w:t>
      </w:r>
      <w:r>
        <w:rPr>
          <w:rFonts w:ascii="Times New Roman" w:eastAsia="TimesNewRomanPSMT" w:hAnsi="Times New Roman" w:cs="Times New Roman"/>
          <w:spacing w:val="1"/>
          <w:kern w:val="2"/>
          <w:lang w:eastAsia="zh-CN" w:bidi="or-IN"/>
        </w:rPr>
        <w:t xml:space="preserve"> </w:t>
      </w:r>
      <w:r w:rsidRPr="00D40E18">
        <w:rPr>
          <w:rFonts w:ascii="Times New Roman" w:eastAsia="TimesNewRomanPSMT" w:hAnsi="Times New Roman" w:cs="Times New Roman"/>
          <w:color w:val="00B0F0"/>
          <w:spacing w:val="1"/>
          <w:kern w:val="2"/>
          <w:lang w:eastAsia="zh-CN" w:bidi="or-IN"/>
        </w:rPr>
        <w:t>lub angielskim</w:t>
      </w:r>
      <w:r w:rsidRPr="00D40E18">
        <w:rPr>
          <w:rFonts w:ascii="Times New Roman" w:eastAsia="Lucida Sans Unicode" w:hAnsi="Times New Roman" w:cs="Times New Roman"/>
          <w:color w:val="00B0F0"/>
          <w:lang w:eastAsia="ar-SA" w:bidi="or-IN"/>
        </w:rPr>
        <w:t>.</w:t>
      </w:r>
    </w:p>
    <w:p w14:paraId="65B5FC30" w14:textId="77777777" w:rsidR="00D40E18" w:rsidRDefault="00D40E18" w:rsidP="00D40E18">
      <w:pPr>
        <w:suppressAutoHyphens/>
        <w:autoSpaceDE w:val="0"/>
        <w:spacing w:line="240" w:lineRule="auto"/>
        <w:jc w:val="both"/>
        <w:rPr>
          <w:rFonts w:ascii="Times New Roman" w:hAnsi="Times New Roman" w:cs="Times New Roman"/>
          <w:kern w:val="2"/>
          <w:lang w:eastAsia="ar-SA"/>
        </w:rPr>
      </w:pPr>
      <w:r w:rsidRPr="00873D79"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  <w:b/>
          <w:bCs/>
        </w:rPr>
        <w:t>4</w:t>
      </w:r>
      <w:r w:rsidRPr="00873D79">
        <w:rPr>
          <w:rFonts w:ascii="Times New Roman" w:hAnsi="Times New Roman" w:cs="Times New Roman"/>
          <w:b/>
          <w:bCs/>
        </w:rPr>
        <w:t xml:space="preserve">. </w:t>
      </w:r>
      <w:r w:rsidRPr="00873D79">
        <w:rPr>
          <w:rFonts w:ascii="Times New Roman" w:hAnsi="Times New Roman" w:cs="Times New Roman"/>
          <w:b/>
          <w:bCs/>
          <w:kern w:val="2"/>
          <w:lang w:eastAsia="ar-SA"/>
        </w:rPr>
        <w:t xml:space="preserve">Wymagany minimalny okres gwarancji </w:t>
      </w:r>
      <w:r w:rsidRPr="00873D79">
        <w:rPr>
          <w:rFonts w:ascii="Times New Roman" w:hAnsi="Times New Roman" w:cs="Times New Roman"/>
          <w:kern w:val="2"/>
          <w:lang w:eastAsia="ar-SA"/>
        </w:rPr>
        <w:t>na przedmiot zamówienia</w:t>
      </w:r>
      <w:r w:rsidRPr="00873D79">
        <w:rPr>
          <w:rFonts w:ascii="Times New Roman" w:hAnsi="Times New Roman" w:cs="Times New Roman"/>
          <w:b/>
          <w:bCs/>
          <w:kern w:val="2"/>
          <w:lang w:eastAsia="ar-SA"/>
        </w:rPr>
        <w:t xml:space="preserve"> </w:t>
      </w:r>
      <w:r w:rsidRPr="00873D79">
        <w:rPr>
          <w:rFonts w:ascii="Times New Roman" w:hAnsi="Times New Roman" w:cs="Times New Roman"/>
          <w:bCs/>
          <w:kern w:val="2"/>
          <w:lang w:eastAsia="ar-SA"/>
        </w:rPr>
        <w:t>w Pakiecie XV</w:t>
      </w:r>
      <w:r w:rsidRPr="008B1D34">
        <w:rPr>
          <w:rFonts w:ascii="Times New Roman" w:hAnsi="Times New Roman" w:cs="Times New Roman"/>
          <w:bCs/>
          <w:kern w:val="2"/>
          <w:lang w:eastAsia="ar-SA"/>
        </w:rPr>
        <w:t xml:space="preserve">, </w:t>
      </w:r>
      <w:r w:rsidRPr="008B1D34">
        <w:rPr>
          <w:rFonts w:ascii="Times New Roman" w:hAnsi="Times New Roman" w:cs="Times New Roman"/>
          <w:kern w:val="2"/>
          <w:lang w:eastAsia="ar-SA"/>
        </w:rPr>
        <w:t>nie krótszy niż 24 miesiące</w:t>
      </w:r>
      <w:r w:rsidRPr="00873D79">
        <w:rPr>
          <w:rFonts w:ascii="Times New Roman" w:hAnsi="Times New Roman" w:cs="Times New Roman"/>
          <w:kern w:val="2"/>
          <w:lang w:eastAsia="ar-SA"/>
        </w:rPr>
        <w:t xml:space="preserve">, licząc od daty odbioru przedmiotu zamówienia </w:t>
      </w:r>
      <w:r>
        <w:rPr>
          <w:rFonts w:ascii="Times New Roman" w:hAnsi="Times New Roman" w:cs="Times New Roman"/>
          <w:kern w:val="2"/>
          <w:lang w:eastAsia="ar-SA"/>
        </w:rPr>
        <w:t>i</w:t>
      </w:r>
      <w:r w:rsidRPr="00873D79">
        <w:rPr>
          <w:rFonts w:ascii="Times New Roman" w:hAnsi="Times New Roman" w:cs="Times New Roman"/>
          <w:kern w:val="2"/>
          <w:lang w:eastAsia="ar-SA"/>
        </w:rPr>
        <w:t xml:space="preserve"> podpisaniu protokołu odbioru, potwierdzający wykonanie umowy bez zastrzeżeń oraz po przeszkoleniu personelu. </w:t>
      </w:r>
    </w:p>
    <w:p w14:paraId="1198A631" w14:textId="77777777" w:rsidR="00D40E18" w:rsidRPr="00AE72F3" w:rsidRDefault="00D40E18" w:rsidP="00D40E18">
      <w:pPr>
        <w:suppressAutoHyphens/>
        <w:autoSpaceDE w:val="0"/>
        <w:spacing w:line="240" w:lineRule="auto"/>
        <w:jc w:val="both"/>
        <w:rPr>
          <w:rFonts w:ascii="Times New Roman" w:hAnsi="Times New Roman" w:cs="Times New Roman"/>
          <w:kern w:val="2"/>
          <w:sz w:val="2"/>
          <w:szCs w:val="2"/>
          <w:lang w:eastAsia="ar-SA"/>
        </w:rPr>
      </w:pPr>
    </w:p>
    <w:p w14:paraId="282C56BB" w14:textId="77777777" w:rsidR="00D40E18" w:rsidRPr="00121518" w:rsidRDefault="00D40E18" w:rsidP="00D40E18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Theme="majorBidi" w:hAnsiTheme="majorBidi" w:cstheme="majorBidi"/>
          <w:b/>
          <w:bCs/>
        </w:rPr>
      </w:pPr>
      <w:r w:rsidRPr="00121518">
        <w:rPr>
          <w:rFonts w:asciiTheme="majorBidi" w:hAnsiTheme="majorBidi" w:cstheme="majorBidi"/>
          <w:b/>
          <w:bCs/>
        </w:rPr>
        <w:t xml:space="preserve">TERMIN </w:t>
      </w:r>
      <w:r>
        <w:rPr>
          <w:rFonts w:asciiTheme="majorBidi" w:hAnsiTheme="majorBidi" w:cstheme="majorBidi"/>
          <w:b/>
          <w:bCs/>
        </w:rPr>
        <w:t xml:space="preserve">I WARUNKI </w:t>
      </w:r>
      <w:r w:rsidRPr="00121518">
        <w:rPr>
          <w:rFonts w:asciiTheme="majorBidi" w:hAnsiTheme="majorBidi" w:cstheme="majorBidi"/>
          <w:b/>
          <w:bCs/>
        </w:rPr>
        <w:t>WYKONANIA</w:t>
      </w:r>
      <w:r>
        <w:rPr>
          <w:rFonts w:asciiTheme="majorBidi" w:hAnsiTheme="majorBidi" w:cstheme="majorBidi"/>
          <w:b/>
          <w:bCs/>
        </w:rPr>
        <w:t xml:space="preserve"> </w:t>
      </w:r>
      <w:r w:rsidRPr="00121518">
        <w:rPr>
          <w:rFonts w:asciiTheme="majorBidi" w:hAnsiTheme="majorBidi" w:cstheme="majorBidi"/>
          <w:b/>
          <w:bCs/>
        </w:rPr>
        <w:t xml:space="preserve"> ZAMÓWIENIA</w:t>
      </w:r>
    </w:p>
    <w:p w14:paraId="48080EDD" w14:textId="77777777" w:rsidR="00D40E18" w:rsidRPr="00963906" w:rsidRDefault="00D40E18" w:rsidP="00D40E18">
      <w:pPr>
        <w:spacing w:line="240" w:lineRule="auto"/>
        <w:jc w:val="both"/>
        <w:rPr>
          <w:rFonts w:ascii="Times New Roman" w:hAnsi="Times New Roman" w:cs="Times New Roman"/>
        </w:rPr>
      </w:pPr>
      <w:r w:rsidRPr="00963906">
        <w:rPr>
          <w:rFonts w:ascii="Times New Roman" w:hAnsi="Times New Roman" w:cs="Times New Roman"/>
          <w:b/>
          <w:bCs/>
        </w:rPr>
        <w:t xml:space="preserve">1. </w:t>
      </w:r>
      <w:r w:rsidRPr="00963906">
        <w:rPr>
          <w:rFonts w:ascii="Times New Roman" w:hAnsi="Times New Roman" w:cs="Times New Roman"/>
        </w:rPr>
        <w:t xml:space="preserve">Termin wykonania zamówienia: </w:t>
      </w:r>
      <w:r>
        <w:rPr>
          <w:rFonts w:ascii="Times New Roman" w:hAnsi="Times New Roman" w:cs="Times New Roman"/>
        </w:rPr>
        <w:t xml:space="preserve">przez </w:t>
      </w:r>
      <w:r w:rsidRPr="00963906">
        <w:rPr>
          <w:rFonts w:ascii="Times New Roman" w:hAnsi="Times New Roman" w:cs="Times New Roman"/>
          <w:b/>
          <w:bCs/>
        </w:rPr>
        <w:t>6 miesięcy</w:t>
      </w:r>
      <w:r w:rsidRPr="00963906">
        <w:rPr>
          <w:rFonts w:ascii="Times New Roman" w:hAnsi="Times New Roman" w:cs="Times New Roman"/>
        </w:rPr>
        <w:t xml:space="preserve"> od daty podpisania umowy dot. Pakietu I-XIV,XVI-XXVI</w:t>
      </w:r>
      <w:r>
        <w:rPr>
          <w:rFonts w:ascii="Times New Roman" w:hAnsi="Times New Roman" w:cs="Times New Roman"/>
        </w:rPr>
        <w:t>I</w:t>
      </w:r>
      <w:r w:rsidRPr="00963906">
        <w:rPr>
          <w:rFonts w:ascii="Times New Roman" w:hAnsi="Times New Roman" w:cs="Times New Roman"/>
        </w:rPr>
        <w:t xml:space="preserve">. </w:t>
      </w:r>
    </w:p>
    <w:p w14:paraId="782F0056" w14:textId="77777777" w:rsidR="00D40E18" w:rsidRPr="00963906" w:rsidRDefault="00D40E18" w:rsidP="00D40E18">
      <w:pPr>
        <w:spacing w:line="240" w:lineRule="auto"/>
        <w:jc w:val="both"/>
        <w:rPr>
          <w:rFonts w:ascii="Times New Roman" w:hAnsi="Times New Roman" w:cs="Times New Roman"/>
        </w:rPr>
      </w:pPr>
      <w:r w:rsidRPr="00963906">
        <w:rPr>
          <w:rFonts w:ascii="Times New Roman" w:hAnsi="Times New Roman" w:cs="Times New Roman"/>
          <w:b/>
          <w:bCs/>
        </w:rPr>
        <w:t>2.</w:t>
      </w:r>
      <w:r w:rsidRPr="00963906">
        <w:rPr>
          <w:rFonts w:ascii="Times New Roman" w:hAnsi="Times New Roman" w:cs="Times New Roman"/>
        </w:rPr>
        <w:t xml:space="preserve"> Termin wykonania zamówienia: </w:t>
      </w:r>
      <w:r>
        <w:rPr>
          <w:rFonts w:ascii="Times New Roman" w:hAnsi="Times New Roman" w:cs="Times New Roman"/>
        </w:rPr>
        <w:t xml:space="preserve">do </w:t>
      </w:r>
      <w:r w:rsidRPr="009E2DBE">
        <w:rPr>
          <w:rFonts w:ascii="Times New Roman" w:hAnsi="Times New Roman" w:cs="Times New Roman"/>
          <w:b/>
          <w:bCs/>
        </w:rPr>
        <w:t xml:space="preserve">4 </w:t>
      </w:r>
      <w:r w:rsidRPr="00963906">
        <w:rPr>
          <w:rFonts w:ascii="Times New Roman" w:hAnsi="Times New Roman" w:cs="Times New Roman"/>
          <w:b/>
          <w:bCs/>
        </w:rPr>
        <w:t>tygodni</w:t>
      </w:r>
      <w:r w:rsidRPr="00963906">
        <w:rPr>
          <w:rFonts w:ascii="Times New Roman" w:hAnsi="Times New Roman" w:cs="Times New Roman"/>
        </w:rPr>
        <w:t xml:space="preserve"> od daty podpisania umowy dot. Pakietu XV. </w:t>
      </w:r>
    </w:p>
    <w:p w14:paraId="3E2CCB18" w14:textId="77777777" w:rsidR="00D40E18" w:rsidRPr="00AE72F3" w:rsidRDefault="00D40E18" w:rsidP="00D40E18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lang w:eastAsia="zh-CN"/>
        </w:rPr>
      </w:pPr>
      <w:bookmarkStart w:id="0" w:name="_Hlk68783437"/>
      <w:r w:rsidRPr="00963906">
        <w:rPr>
          <w:rFonts w:ascii="Times New Roman" w:hAnsi="Times New Roman" w:cs="Times New Roman"/>
          <w:b/>
          <w:bCs/>
        </w:rPr>
        <w:t xml:space="preserve">3. </w:t>
      </w:r>
      <w:r w:rsidRPr="00963906">
        <w:rPr>
          <w:rFonts w:ascii="Times New Roman" w:hAnsi="Times New Roman" w:cs="Times New Roman"/>
        </w:rPr>
        <w:t xml:space="preserve">Termin dostaw sukcesywnych: </w:t>
      </w:r>
      <w:r w:rsidRPr="00963906">
        <w:rPr>
          <w:rFonts w:ascii="Times New Roman" w:hAnsi="Times New Roman" w:cs="Times New Roman"/>
          <w:b/>
          <w:bCs/>
        </w:rPr>
        <w:t>do 7 dni</w:t>
      </w:r>
      <w:r w:rsidRPr="00963906">
        <w:rPr>
          <w:rFonts w:ascii="Times New Roman" w:hAnsi="Times New Roman" w:cs="Times New Roman"/>
        </w:rPr>
        <w:t xml:space="preserve"> od </w:t>
      </w:r>
      <w:r w:rsidRPr="00963906">
        <w:rPr>
          <w:rFonts w:ascii="Times New Roman" w:hAnsi="Times New Roman" w:cs="Times New Roman"/>
          <w:lang w:eastAsia="zh-CN"/>
        </w:rPr>
        <w:t xml:space="preserve">dnia złożenia zamówienia – </w:t>
      </w:r>
      <w:r w:rsidRPr="00963906">
        <w:rPr>
          <w:rFonts w:ascii="Times New Roman" w:hAnsi="Times New Roman" w:cs="Times New Roman"/>
          <w:kern w:val="2"/>
        </w:rPr>
        <w:t>dot. Pakietu IV</w:t>
      </w:r>
      <w:r>
        <w:rPr>
          <w:rFonts w:ascii="Times New Roman" w:hAnsi="Times New Roman" w:cs="Times New Roman"/>
          <w:kern w:val="2"/>
        </w:rPr>
        <w:t>,</w:t>
      </w:r>
      <w:r w:rsidRPr="00963906">
        <w:rPr>
          <w:rFonts w:ascii="Times New Roman" w:hAnsi="Times New Roman" w:cs="Times New Roman"/>
          <w:kern w:val="2"/>
        </w:rPr>
        <w:t>VI,X (poz.</w:t>
      </w:r>
      <w:r w:rsidRPr="008F2C1A">
        <w:rPr>
          <w:rFonts w:ascii="Times New Roman" w:hAnsi="Times New Roman" w:cs="Times New Roman"/>
          <w:kern w:val="2"/>
        </w:rPr>
        <w:t xml:space="preserve"> </w:t>
      </w:r>
      <w:bookmarkStart w:id="1" w:name="_Hlk69203767"/>
      <w:r>
        <w:rPr>
          <w:rFonts w:ascii="Times New Roman" w:hAnsi="Times New Roman" w:cs="Times New Roman"/>
          <w:kern w:val="2"/>
        </w:rPr>
        <w:t>4-30, 33-87, 92-110</w:t>
      </w:r>
      <w:bookmarkEnd w:id="1"/>
      <w:r w:rsidRPr="00963906">
        <w:rPr>
          <w:rFonts w:ascii="Times New Roman" w:hAnsi="Times New Roman" w:cs="Times New Roman"/>
          <w:kern w:val="2"/>
        </w:rPr>
        <w:t xml:space="preserve">), </w:t>
      </w:r>
      <w:proofErr w:type="spellStart"/>
      <w:r w:rsidRPr="00963906">
        <w:rPr>
          <w:rFonts w:ascii="Times New Roman" w:hAnsi="Times New Roman" w:cs="Times New Roman"/>
          <w:kern w:val="2"/>
        </w:rPr>
        <w:t>Xa</w:t>
      </w:r>
      <w:proofErr w:type="spellEnd"/>
      <w:r w:rsidRPr="00963906">
        <w:rPr>
          <w:rFonts w:ascii="Times New Roman" w:hAnsi="Times New Roman" w:cs="Times New Roman"/>
          <w:kern w:val="2"/>
        </w:rPr>
        <w:t xml:space="preserve">, </w:t>
      </w:r>
      <w:r w:rsidRPr="00AE72F3">
        <w:rPr>
          <w:rFonts w:ascii="Times New Roman" w:hAnsi="Times New Roman" w:cs="Times New Roman"/>
          <w:kern w:val="2"/>
        </w:rPr>
        <w:t>XI-XIV, XVI-XXVI</w:t>
      </w:r>
      <w:r>
        <w:rPr>
          <w:rFonts w:ascii="Times New Roman" w:hAnsi="Times New Roman" w:cs="Times New Roman"/>
          <w:kern w:val="2"/>
        </w:rPr>
        <w:t>I,</w:t>
      </w:r>
    </w:p>
    <w:p w14:paraId="57782844" w14:textId="77777777" w:rsidR="00D40E18" w:rsidRPr="00963906" w:rsidRDefault="00D40E18" w:rsidP="00D40E18">
      <w:pPr>
        <w:pStyle w:val="Akapitzlist"/>
        <w:spacing w:line="240" w:lineRule="auto"/>
        <w:ind w:left="0"/>
        <w:jc w:val="both"/>
        <w:rPr>
          <w:rFonts w:ascii="Times New Roman" w:eastAsia="TimesNewRomanPSMT" w:hAnsi="Times New Roman" w:cs="Times New Roman"/>
          <w:kern w:val="2"/>
        </w:rPr>
      </w:pPr>
      <w:r>
        <w:rPr>
          <w:rFonts w:ascii="Times New Roman" w:hAnsi="Times New Roman" w:cs="Times New Roman"/>
          <w:b/>
          <w:bCs/>
        </w:rPr>
        <w:t xml:space="preserve">4. </w:t>
      </w:r>
      <w:r w:rsidRPr="00963906">
        <w:rPr>
          <w:rFonts w:ascii="Times New Roman" w:hAnsi="Times New Roman" w:cs="Times New Roman"/>
          <w:kern w:val="2"/>
        </w:rPr>
        <w:t>Termin utworzenia depozytu:</w:t>
      </w:r>
      <w:r w:rsidRPr="00963906">
        <w:rPr>
          <w:rFonts w:ascii="Times New Roman" w:hAnsi="Times New Roman" w:cs="Times New Roman"/>
          <w:b/>
          <w:bCs/>
        </w:rPr>
        <w:t xml:space="preserve"> do 5 dni</w:t>
      </w:r>
      <w:r w:rsidRPr="00963906">
        <w:rPr>
          <w:rFonts w:ascii="Times New Roman" w:hAnsi="Times New Roman" w:cs="Times New Roman"/>
        </w:rPr>
        <w:t xml:space="preserve"> od daty podpisania umowy </w:t>
      </w:r>
      <w:r w:rsidRPr="00963906">
        <w:rPr>
          <w:rFonts w:ascii="Times New Roman" w:hAnsi="Times New Roman" w:cs="Times New Roman"/>
          <w:kern w:val="2"/>
        </w:rPr>
        <w:t xml:space="preserve">– dot. pakietu </w:t>
      </w:r>
      <w:r w:rsidRPr="00963906">
        <w:rPr>
          <w:rFonts w:ascii="Times New Roman" w:eastAsia="TimesNewRomanPSMT" w:hAnsi="Times New Roman" w:cs="Times New Roman"/>
          <w:kern w:val="2"/>
        </w:rPr>
        <w:t>I-III,</w:t>
      </w:r>
      <w:r>
        <w:rPr>
          <w:rFonts w:ascii="Times New Roman" w:eastAsia="TimesNewRomanPSMT" w:hAnsi="Times New Roman" w:cs="Times New Roman"/>
          <w:kern w:val="2"/>
        </w:rPr>
        <w:t>V,</w:t>
      </w:r>
      <w:r w:rsidRPr="00963906">
        <w:rPr>
          <w:rFonts w:ascii="Times New Roman" w:eastAsia="TimesNewRomanPSMT" w:hAnsi="Times New Roman" w:cs="Times New Roman"/>
          <w:kern w:val="2"/>
        </w:rPr>
        <w:t xml:space="preserve">VII-IX, </w:t>
      </w:r>
      <w:r w:rsidRPr="00963906">
        <w:rPr>
          <w:rFonts w:ascii="Times New Roman" w:eastAsia="TimesNewRomanPSMT" w:hAnsi="Times New Roman" w:cs="Times New Roman"/>
          <w:kern w:val="2"/>
        </w:rPr>
        <w:br/>
        <w:t>X (poz.</w:t>
      </w:r>
      <w:r w:rsidRPr="008F2C1A">
        <w:rPr>
          <w:rFonts w:ascii="Times New Roman" w:eastAsia="TimesNewRomanPSMT" w:hAnsi="Times New Roman" w:cs="Times New Roman"/>
          <w:kern w:val="2"/>
        </w:rPr>
        <w:t xml:space="preserve"> </w:t>
      </w:r>
      <w:r>
        <w:rPr>
          <w:rFonts w:ascii="Times New Roman" w:eastAsia="TimesNewRomanPSMT" w:hAnsi="Times New Roman" w:cs="Times New Roman"/>
          <w:kern w:val="2"/>
        </w:rPr>
        <w:t>1-3, 31,32, 88-91)</w:t>
      </w:r>
      <w:r w:rsidRPr="00963906">
        <w:rPr>
          <w:rFonts w:ascii="Times New Roman" w:eastAsia="TimesNewRomanPSMT" w:hAnsi="Times New Roman" w:cs="Times New Roman"/>
          <w:kern w:val="2"/>
        </w:rPr>
        <w:t>,</w:t>
      </w:r>
    </w:p>
    <w:p w14:paraId="37AD9CA9" w14:textId="77777777" w:rsidR="00D40E18" w:rsidRPr="00AE72F3" w:rsidRDefault="00D40E18" w:rsidP="00D40E18">
      <w:pPr>
        <w:spacing w:line="240" w:lineRule="auto"/>
        <w:jc w:val="both"/>
        <w:rPr>
          <w:rFonts w:ascii="Times New Roman" w:eastAsia="TimesNewRomanPSMT" w:hAnsi="Times New Roman" w:cs="Times New Roman"/>
          <w:kern w:val="2"/>
        </w:rPr>
      </w:pPr>
      <w:r>
        <w:rPr>
          <w:rFonts w:ascii="Times New Roman" w:eastAsia="TimesNewRomanPSMT" w:hAnsi="Times New Roman" w:cs="Times New Roman"/>
          <w:b/>
          <w:bCs/>
          <w:kern w:val="2"/>
        </w:rPr>
        <w:t>5</w:t>
      </w:r>
      <w:r w:rsidRPr="00963906">
        <w:rPr>
          <w:rFonts w:ascii="Times New Roman" w:eastAsia="TimesNewRomanPSMT" w:hAnsi="Times New Roman" w:cs="Times New Roman"/>
          <w:b/>
          <w:bCs/>
          <w:kern w:val="2"/>
        </w:rPr>
        <w:t xml:space="preserve">. </w:t>
      </w:r>
      <w:r w:rsidRPr="00AE72F3">
        <w:rPr>
          <w:rFonts w:ascii="Times New Roman" w:hAnsi="Times New Roman" w:cs="Times New Roman"/>
          <w:kern w:val="2"/>
        </w:rPr>
        <w:t>Termin uzupełnienia depozytu:</w:t>
      </w:r>
      <w:r w:rsidRPr="00AE72F3">
        <w:rPr>
          <w:rFonts w:ascii="Times New Roman" w:hAnsi="Times New Roman" w:cs="Times New Roman"/>
          <w:b/>
          <w:bCs/>
          <w:kern w:val="2"/>
        </w:rPr>
        <w:t xml:space="preserve"> </w:t>
      </w:r>
      <w:r w:rsidRPr="00AE72F3">
        <w:rPr>
          <w:rFonts w:ascii="Times New Roman" w:hAnsi="Times New Roman" w:cs="Times New Roman"/>
          <w:b/>
          <w:bCs/>
        </w:rPr>
        <w:t>do</w:t>
      </w:r>
      <w:r w:rsidRPr="00AE72F3">
        <w:rPr>
          <w:rFonts w:ascii="Times New Roman" w:hAnsi="Times New Roman" w:cs="Times New Roman"/>
          <w:b/>
          <w:bCs/>
          <w:kern w:val="2"/>
        </w:rPr>
        <w:t xml:space="preserve"> 3 dni</w:t>
      </w:r>
      <w:r w:rsidRPr="00AE72F3">
        <w:rPr>
          <w:rFonts w:ascii="Times New Roman" w:hAnsi="Times New Roman" w:cs="Times New Roman"/>
          <w:kern w:val="2"/>
        </w:rPr>
        <w:t xml:space="preserve"> od daty przesłania protokołu zużycia – dot. pakietu  </w:t>
      </w:r>
      <w:r w:rsidRPr="00AE72F3">
        <w:rPr>
          <w:rFonts w:ascii="Times New Roman" w:eastAsia="TimesNewRomanPSMT" w:hAnsi="Times New Roman" w:cs="Times New Roman"/>
          <w:kern w:val="2"/>
        </w:rPr>
        <w:t>I-III,</w:t>
      </w:r>
      <w:r>
        <w:rPr>
          <w:rFonts w:ascii="Times New Roman" w:eastAsia="TimesNewRomanPSMT" w:hAnsi="Times New Roman" w:cs="Times New Roman"/>
          <w:kern w:val="2"/>
        </w:rPr>
        <w:t xml:space="preserve">V, </w:t>
      </w:r>
      <w:r w:rsidRPr="00AE72F3">
        <w:rPr>
          <w:rFonts w:ascii="Times New Roman" w:eastAsia="TimesNewRomanPSMT" w:hAnsi="Times New Roman" w:cs="Times New Roman"/>
          <w:kern w:val="2"/>
        </w:rPr>
        <w:t xml:space="preserve">VII-IX, X (poz. </w:t>
      </w:r>
      <w:bookmarkStart w:id="2" w:name="_Hlk69203782"/>
      <w:r>
        <w:rPr>
          <w:rFonts w:ascii="Times New Roman" w:eastAsia="TimesNewRomanPSMT" w:hAnsi="Times New Roman" w:cs="Times New Roman"/>
          <w:kern w:val="2"/>
        </w:rPr>
        <w:t>1-3, 31,32, 88-91</w:t>
      </w:r>
      <w:bookmarkEnd w:id="2"/>
      <w:r w:rsidRPr="00AE72F3">
        <w:rPr>
          <w:rFonts w:ascii="Times New Roman" w:eastAsia="TimesNewRomanPSMT" w:hAnsi="Times New Roman" w:cs="Times New Roman"/>
          <w:kern w:val="2"/>
        </w:rPr>
        <w:t>).</w:t>
      </w:r>
    </w:p>
    <w:p w14:paraId="1A5FBEB6" w14:textId="77777777" w:rsidR="00D40E18" w:rsidRPr="00963906" w:rsidRDefault="00D40E18" w:rsidP="00D40E18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bCs/>
          <w:kern w:val="2"/>
        </w:rPr>
      </w:pPr>
      <w:r>
        <w:rPr>
          <w:rFonts w:ascii="Times New Roman" w:eastAsia="TimesNewRomanPSMT" w:hAnsi="Times New Roman" w:cs="Times New Roman"/>
          <w:b/>
          <w:bCs/>
          <w:kern w:val="2"/>
        </w:rPr>
        <w:t xml:space="preserve">6. </w:t>
      </w:r>
      <w:r w:rsidRPr="00963906">
        <w:rPr>
          <w:rFonts w:ascii="Times New Roman" w:hAnsi="Times New Roman" w:cs="Times New Roman"/>
          <w:kern w:val="2"/>
        </w:rPr>
        <w:t>Termin</w:t>
      </w:r>
      <w:r w:rsidRPr="00963906">
        <w:rPr>
          <w:rFonts w:ascii="Times New Roman" w:hAnsi="Times New Roman" w:cs="Times New Roman"/>
          <w:b/>
          <w:bCs/>
          <w:kern w:val="2"/>
        </w:rPr>
        <w:t xml:space="preserve"> </w:t>
      </w:r>
      <w:r w:rsidRPr="00963906">
        <w:rPr>
          <w:rFonts w:ascii="Times New Roman" w:hAnsi="Times New Roman" w:cs="Times New Roman"/>
          <w:kern w:val="2"/>
        </w:rPr>
        <w:t>udostępnienia zestawu narzędzi do zabiegu:</w:t>
      </w:r>
      <w:r w:rsidRPr="00963906">
        <w:rPr>
          <w:rFonts w:ascii="Times New Roman" w:hAnsi="Times New Roman" w:cs="Times New Roman"/>
          <w:b/>
          <w:bCs/>
        </w:rPr>
        <w:t xml:space="preserve"> do 5 dni</w:t>
      </w:r>
      <w:r w:rsidRPr="00963906">
        <w:rPr>
          <w:rFonts w:ascii="Times New Roman" w:hAnsi="Times New Roman" w:cs="Times New Roman"/>
        </w:rPr>
        <w:t xml:space="preserve"> od </w:t>
      </w:r>
      <w:r w:rsidRPr="00963906">
        <w:rPr>
          <w:rFonts w:ascii="Times New Roman" w:hAnsi="Times New Roman" w:cs="Times New Roman"/>
          <w:lang w:eastAsia="zh-CN"/>
        </w:rPr>
        <w:t xml:space="preserve">dnia złożenia zamówienia </w:t>
      </w:r>
      <w:r w:rsidRPr="00963906">
        <w:rPr>
          <w:rFonts w:ascii="Times New Roman" w:hAnsi="Times New Roman" w:cs="Times New Roman"/>
          <w:kern w:val="2"/>
        </w:rPr>
        <w:t>– dot. Pakiet IV</w:t>
      </w:r>
      <w:r>
        <w:rPr>
          <w:rFonts w:ascii="Times New Roman" w:hAnsi="Times New Roman" w:cs="Times New Roman"/>
          <w:kern w:val="2"/>
        </w:rPr>
        <w:t xml:space="preserve">, </w:t>
      </w:r>
      <w:r w:rsidRPr="00963906">
        <w:rPr>
          <w:rFonts w:ascii="Times New Roman" w:hAnsi="Times New Roman" w:cs="Times New Roman"/>
          <w:kern w:val="2"/>
        </w:rPr>
        <w:t>VI, X (poz.</w:t>
      </w:r>
      <w:r>
        <w:rPr>
          <w:rFonts w:ascii="Times New Roman" w:hAnsi="Times New Roman" w:cs="Times New Roman"/>
          <w:kern w:val="2"/>
        </w:rPr>
        <w:t xml:space="preserve"> </w:t>
      </w:r>
      <w:bookmarkStart w:id="3" w:name="_Hlk69204933"/>
      <w:r>
        <w:rPr>
          <w:rFonts w:ascii="Times New Roman" w:hAnsi="Times New Roman" w:cs="Times New Roman"/>
          <w:kern w:val="2"/>
        </w:rPr>
        <w:t>4-30, 33-87, 92-110</w:t>
      </w:r>
      <w:bookmarkEnd w:id="3"/>
      <w:r w:rsidRPr="00963906">
        <w:rPr>
          <w:rFonts w:ascii="Times New Roman" w:hAnsi="Times New Roman" w:cs="Times New Roman"/>
          <w:kern w:val="2"/>
        </w:rPr>
        <w:t>), XII</w:t>
      </w:r>
      <w:r>
        <w:rPr>
          <w:rFonts w:ascii="Times New Roman" w:hAnsi="Times New Roman" w:cs="Times New Roman"/>
          <w:kern w:val="2"/>
        </w:rPr>
        <w:t>-</w:t>
      </w:r>
      <w:r w:rsidRPr="00963906">
        <w:rPr>
          <w:rFonts w:ascii="Times New Roman" w:hAnsi="Times New Roman" w:cs="Times New Roman"/>
          <w:kern w:val="2"/>
        </w:rPr>
        <w:t>XIV, XVI, XIX, XX, XXV, XXVI</w:t>
      </w:r>
      <w:r>
        <w:rPr>
          <w:rFonts w:ascii="Times New Roman" w:hAnsi="Times New Roman" w:cs="Times New Roman"/>
          <w:kern w:val="2"/>
        </w:rPr>
        <w:t>I</w:t>
      </w:r>
      <w:r w:rsidRPr="00963906">
        <w:rPr>
          <w:rFonts w:ascii="Times New Roman" w:hAnsi="Times New Roman" w:cs="Times New Roman"/>
          <w:kern w:val="2"/>
        </w:rPr>
        <w:t>.</w:t>
      </w:r>
    </w:p>
    <w:bookmarkEnd w:id="0"/>
    <w:p w14:paraId="66241240" w14:textId="77777777" w:rsidR="00D40E18" w:rsidRPr="00DD189D" w:rsidRDefault="00D40E18" w:rsidP="00D40E18">
      <w:pPr>
        <w:spacing w:line="240" w:lineRule="auto"/>
        <w:jc w:val="both"/>
        <w:rPr>
          <w:rFonts w:asciiTheme="majorBidi" w:hAnsiTheme="majorBidi" w:cstheme="majorBidi"/>
        </w:rPr>
      </w:pPr>
      <w:r w:rsidRPr="00AE72F3">
        <w:rPr>
          <w:rFonts w:ascii="Times New Roman" w:hAnsi="Times New Roman" w:cs="Times New Roman"/>
        </w:rPr>
        <w:t xml:space="preserve">Termin dostaw sukcesywnych </w:t>
      </w:r>
      <w:r>
        <w:rPr>
          <w:rFonts w:ascii="Times New Roman" w:hAnsi="Times New Roman" w:cs="Times New Roman"/>
        </w:rPr>
        <w:t xml:space="preserve">i uzupełnienia depozytu, realizacji dla pakietu XV, </w:t>
      </w:r>
      <w:r w:rsidRPr="00AE72F3">
        <w:rPr>
          <w:rFonts w:ascii="Times New Roman" w:hAnsi="Times New Roman" w:cs="Times New Roman"/>
        </w:rPr>
        <w:t xml:space="preserve">stanowi kryterium oceny ofert, </w:t>
      </w:r>
      <w:r w:rsidRPr="00E14197">
        <w:rPr>
          <w:rFonts w:ascii="Times New Roman" w:hAnsi="Times New Roman" w:cs="Times New Roman"/>
        </w:rPr>
        <w:t xml:space="preserve">zgodnie z </w:t>
      </w:r>
      <w:r>
        <w:rPr>
          <w:rFonts w:ascii="Times New Roman" w:hAnsi="Times New Roman" w:cs="Times New Roman"/>
        </w:rPr>
        <w:t>pkt.</w:t>
      </w:r>
      <w:r w:rsidRPr="00E14197">
        <w:rPr>
          <w:rFonts w:asciiTheme="majorBidi" w:hAnsiTheme="majorBidi" w:cstheme="majorBidi"/>
        </w:rPr>
        <w:t xml:space="preserve"> </w:t>
      </w:r>
      <w:r w:rsidRPr="00E93D79">
        <w:rPr>
          <w:rFonts w:asciiTheme="majorBidi" w:hAnsiTheme="majorBidi" w:cstheme="majorBidi"/>
        </w:rPr>
        <w:t xml:space="preserve">XX pkt. 4 </w:t>
      </w:r>
      <w:r w:rsidRPr="00E14197">
        <w:rPr>
          <w:rFonts w:asciiTheme="majorBidi" w:hAnsiTheme="majorBidi" w:cstheme="majorBidi"/>
        </w:rPr>
        <w:t>SWZ.</w:t>
      </w:r>
      <w:r w:rsidRPr="00DD189D">
        <w:rPr>
          <w:rFonts w:asciiTheme="majorBidi" w:hAnsiTheme="majorBidi" w:cstheme="majorBidi"/>
        </w:rPr>
        <w:t xml:space="preserve"> </w:t>
      </w:r>
    </w:p>
    <w:p w14:paraId="10DCFBB1" w14:textId="77777777" w:rsidR="00D40E18" w:rsidRPr="00AE72F3" w:rsidRDefault="00D40E18" w:rsidP="00D40E18">
      <w:pPr>
        <w:tabs>
          <w:tab w:val="left" w:pos="921"/>
        </w:tabs>
        <w:suppressAutoHyphens/>
        <w:autoSpaceDE w:val="0"/>
        <w:spacing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AE72F3">
        <w:rPr>
          <w:rFonts w:ascii="Times New Roman" w:eastAsia="TimesNewRomanPSMT" w:hAnsi="Times New Roman" w:cs="Times New Roman"/>
          <w:b/>
          <w:kern w:val="2"/>
          <w:lang w:eastAsia="zh-CN"/>
        </w:rPr>
        <w:t>7.</w:t>
      </w:r>
      <w:r w:rsidRPr="00AE72F3">
        <w:rPr>
          <w:rFonts w:ascii="Times New Roman" w:eastAsia="TimesNewRomanPSMT" w:hAnsi="Times New Roman" w:cs="Times New Roman"/>
          <w:bCs/>
          <w:kern w:val="2"/>
          <w:lang w:eastAsia="zh-CN"/>
        </w:rPr>
        <w:t xml:space="preserve"> </w:t>
      </w:r>
      <w:r w:rsidRPr="00AE72F3">
        <w:rPr>
          <w:rFonts w:ascii="Times New Roman" w:eastAsia="TimesNewRomanPSMT" w:hAnsi="Times New Roman" w:cs="Times New Roman"/>
          <w:b/>
          <w:bCs/>
          <w:kern w:val="2"/>
          <w:lang w:eastAsia="zh-CN"/>
        </w:rPr>
        <w:t>Warunki realizacji zamówienia</w:t>
      </w:r>
      <w:r w:rsidRPr="00AE72F3">
        <w:rPr>
          <w:rFonts w:ascii="Times New Roman" w:eastAsia="TimesNewRomanPSMT" w:hAnsi="Times New Roman" w:cs="Times New Roman"/>
          <w:b/>
          <w:kern w:val="2"/>
          <w:lang w:eastAsia="zh-CN"/>
        </w:rPr>
        <w:t>:</w:t>
      </w:r>
    </w:p>
    <w:p w14:paraId="08B071FF" w14:textId="77777777" w:rsidR="00D40E18" w:rsidRPr="00963906" w:rsidRDefault="00D40E18" w:rsidP="00D40E18">
      <w:pPr>
        <w:tabs>
          <w:tab w:val="left" w:pos="8838"/>
        </w:tabs>
        <w:suppressAutoHyphens/>
        <w:autoSpaceDE w:val="0"/>
        <w:spacing w:line="240" w:lineRule="auto"/>
        <w:jc w:val="both"/>
        <w:rPr>
          <w:rFonts w:ascii="Times New Roman" w:eastAsia="TimesNewRomanPSMT" w:hAnsi="Times New Roman" w:cs="Times New Roman"/>
          <w:b/>
          <w:bCs/>
          <w:lang w:eastAsia="ar-SA"/>
        </w:rPr>
      </w:pPr>
      <w:r w:rsidRPr="00AE72F3">
        <w:rPr>
          <w:rFonts w:ascii="Times New Roman" w:eastAsia="TimesNewRomanPSMT" w:hAnsi="Times New Roman" w:cs="Times New Roman"/>
          <w:b/>
          <w:bCs/>
          <w:lang w:eastAsia="ar-SA"/>
        </w:rPr>
        <w:t xml:space="preserve">7.1. </w:t>
      </w:r>
      <w:r w:rsidRPr="00AE72F3">
        <w:rPr>
          <w:rFonts w:ascii="Times New Roman" w:eastAsia="TimesNewRomanPSMT" w:hAnsi="Times New Roman" w:cs="Times New Roman"/>
          <w:lang w:eastAsia="ar-SA"/>
        </w:rPr>
        <w:t xml:space="preserve">Dostawa przedmiotu zamówienia określonego w Pakiecie I-III,VII-IX,X (poz. </w:t>
      </w:r>
      <w:r>
        <w:rPr>
          <w:rFonts w:ascii="Times New Roman" w:eastAsia="TimesNewRomanPSMT" w:hAnsi="Times New Roman" w:cs="Times New Roman"/>
          <w:kern w:val="2"/>
        </w:rPr>
        <w:t>1-3, 31,32, 88-91</w:t>
      </w:r>
      <w:r w:rsidRPr="00AE72F3">
        <w:rPr>
          <w:rFonts w:ascii="Times New Roman" w:eastAsia="TimesNewRomanPSMT" w:hAnsi="Times New Roman" w:cs="Times New Roman"/>
          <w:lang w:eastAsia="ar-SA"/>
        </w:rPr>
        <w:t xml:space="preserve">) odbywać się będzie na zasadzie złożenia do depozytu znajdującego się na Bloku Operacyjnym. Depozyt Wykonawca uzupełniania po każdorazowym otrzymaniu „Protokołu zużycia” - Szczegółowe zasady funkcjonowania depozytu określone są w Projekcie umowy dostawy, stanowiącym Załącznik nr 5 </w:t>
      </w:r>
      <w:r w:rsidRPr="00963906">
        <w:rPr>
          <w:rFonts w:ascii="Times New Roman" w:eastAsia="TimesNewRomanPSMT" w:hAnsi="Times New Roman" w:cs="Times New Roman"/>
          <w:lang w:eastAsia="ar-SA"/>
        </w:rPr>
        <w:t xml:space="preserve">do SWZ oraz Projekcie umowy użyczenia – Załącznik nr 6 do SWZ.  </w:t>
      </w:r>
    </w:p>
    <w:p w14:paraId="7411FC0E" w14:textId="77777777" w:rsidR="00D40E18" w:rsidRPr="00963906" w:rsidRDefault="00D40E18" w:rsidP="00D40E18">
      <w:pPr>
        <w:suppressAutoHyphens/>
        <w:autoSpaceDE w:val="0"/>
        <w:spacing w:line="240" w:lineRule="auto"/>
        <w:jc w:val="both"/>
        <w:rPr>
          <w:rFonts w:ascii="Times New Roman" w:eastAsia="TimesNewRomanPSMT" w:hAnsi="Times New Roman" w:cs="Times New Roman"/>
          <w:b/>
          <w:bCs/>
          <w:lang w:eastAsia="ar-SA"/>
        </w:rPr>
      </w:pPr>
      <w:r w:rsidRPr="00AE72F3">
        <w:rPr>
          <w:rFonts w:ascii="Times New Roman" w:eastAsia="TimesNewRomanPSMT" w:hAnsi="Times New Roman" w:cs="Times New Roman"/>
          <w:b/>
          <w:bCs/>
          <w:lang w:eastAsia="ar-SA"/>
        </w:rPr>
        <w:t>7.2.</w:t>
      </w:r>
      <w:r w:rsidRPr="00AE72F3">
        <w:rPr>
          <w:rFonts w:ascii="Times New Roman" w:eastAsia="TimesNewRomanPSMT" w:hAnsi="Times New Roman" w:cs="Times New Roman"/>
          <w:lang w:eastAsia="ar-SA"/>
        </w:rPr>
        <w:t xml:space="preserve"> Przedmiot zamówienia określony w Pakiecie IV</w:t>
      </w:r>
      <w:r>
        <w:rPr>
          <w:rFonts w:ascii="Times New Roman" w:eastAsia="TimesNewRomanPSMT" w:hAnsi="Times New Roman" w:cs="Times New Roman"/>
          <w:lang w:eastAsia="ar-SA"/>
        </w:rPr>
        <w:t>,</w:t>
      </w:r>
      <w:r w:rsidRPr="00AE72F3">
        <w:rPr>
          <w:rFonts w:ascii="Times New Roman" w:eastAsia="TimesNewRomanPSMT" w:hAnsi="Times New Roman" w:cs="Times New Roman"/>
          <w:lang w:eastAsia="ar-SA"/>
        </w:rPr>
        <w:t xml:space="preserve">VI, X (poz. </w:t>
      </w:r>
      <w:r>
        <w:rPr>
          <w:rFonts w:ascii="Times New Roman" w:hAnsi="Times New Roman" w:cs="Times New Roman"/>
          <w:kern w:val="2"/>
        </w:rPr>
        <w:t>4-30, 33-87, 92-110</w:t>
      </w:r>
      <w:r w:rsidRPr="00AE72F3">
        <w:rPr>
          <w:rFonts w:ascii="Times New Roman" w:eastAsia="TimesNewRomanPSMT" w:hAnsi="Times New Roman" w:cs="Times New Roman"/>
          <w:lang w:eastAsia="ar-SA"/>
        </w:rPr>
        <w:t>),</w:t>
      </w:r>
      <w:proofErr w:type="spellStart"/>
      <w:r>
        <w:rPr>
          <w:rFonts w:ascii="Times New Roman" w:eastAsia="TimesNewRomanPSMT" w:hAnsi="Times New Roman" w:cs="Times New Roman"/>
          <w:lang w:eastAsia="ar-SA"/>
        </w:rPr>
        <w:t>Xa,</w:t>
      </w:r>
      <w:r w:rsidRPr="00AE72F3">
        <w:rPr>
          <w:rFonts w:ascii="Times New Roman" w:eastAsia="TimesNewRomanPSMT" w:hAnsi="Times New Roman" w:cs="Times New Roman"/>
          <w:lang w:eastAsia="ar-SA"/>
        </w:rPr>
        <w:t>XI</w:t>
      </w:r>
      <w:proofErr w:type="spellEnd"/>
      <w:r w:rsidRPr="00AE72F3">
        <w:rPr>
          <w:rFonts w:ascii="Times New Roman" w:eastAsia="TimesNewRomanPSMT" w:hAnsi="Times New Roman" w:cs="Times New Roman"/>
          <w:lang w:eastAsia="ar-SA"/>
        </w:rPr>
        <w:t>-XIV,XVI-XXV</w:t>
      </w:r>
      <w:r>
        <w:rPr>
          <w:rFonts w:ascii="Times New Roman" w:eastAsia="TimesNewRomanPSMT" w:hAnsi="Times New Roman" w:cs="Times New Roman"/>
          <w:lang w:eastAsia="ar-SA"/>
        </w:rPr>
        <w:t>I</w:t>
      </w:r>
      <w:r w:rsidRPr="00AE72F3">
        <w:rPr>
          <w:rFonts w:ascii="Times New Roman" w:eastAsia="TimesNewRomanPSMT" w:hAnsi="Times New Roman" w:cs="Times New Roman"/>
          <w:lang w:eastAsia="ar-SA"/>
        </w:rPr>
        <w:t xml:space="preserve">I, dostarczany będzie sukcesywnie, zgodnie z potrzebami Zamawiającego </w:t>
      </w:r>
      <w:r w:rsidRPr="00963906">
        <w:rPr>
          <w:rFonts w:ascii="Times New Roman" w:eastAsia="TimesNewRomanPSMT" w:hAnsi="Times New Roman" w:cs="Times New Roman"/>
          <w:lang w:eastAsia="ar-SA"/>
        </w:rPr>
        <w:t>zgłaszanymi do Wykonawcy w formie pisemnej, elektronicznej, a przypadku Pakietu XV, jednorazowo w terminie określonym w pkt. 2 powyżej.</w:t>
      </w:r>
    </w:p>
    <w:p w14:paraId="70FF9CAB" w14:textId="77777777" w:rsidR="00D40E18" w:rsidRPr="00AE72F3" w:rsidRDefault="00D40E18" w:rsidP="00D40E18">
      <w:pPr>
        <w:suppressAutoHyphens/>
        <w:autoSpaceDE w:val="0"/>
        <w:spacing w:line="240" w:lineRule="auto"/>
        <w:jc w:val="both"/>
        <w:rPr>
          <w:rFonts w:ascii="Times New Roman" w:eastAsia="TimesNewRomanPSMT" w:hAnsi="Times New Roman" w:cs="Times New Roman"/>
          <w:b/>
          <w:bCs/>
          <w:lang w:eastAsia="ar-SA"/>
        </w:rPr>
      </w:pPr>
      <w:r w:rsidRPr="00AE72F3">
        <w:rPr>
          <w:rFonts w:ascii="Times New Roman" w:eastAsia="TimesNewRomanPSMT" w:hAnsi="Times New Roman" w:cs="Times New Roman"/>
          <w:b/>
          <w:bCs/>
          <w:lang w:eastAsia="ar-SA"/>
        </w:rPr>
        <w:t xml:space="preserve">7.3. </w:t>
      </w:r>
      <w:r w:rsidRPr="00AE72F3">
        <w:rPr>
          <w:rFonts w:ascii="Times New Roman" w:hAnsi="Times New Roman" w:cs="Times New Roman"/>
          <w:lang w:eastAsia="ar-SA"/>
        </w:rPr>
        <w:t>Wykonawca zapewnia bezpłatny transport i rozładunek towaru w miejsce wskazane przez Zamawiającego, tj. Blok Operacyjny, zlokalizowany przy ul. Herberta 21, dla potrzeb Oddziału Urazowo-Ortopedycznego – Pakiet I-XXVI</w:t>
      </w:r>
      <w:r>
        <w:rPr>
          <w:rFonts w:ascii="Times New Roman" w:hAnsi="Times New Roman" w:cs="Times New Roman"/>
          <w:lang w:eastAsia="ar-SA"/>
        </w:rPr>
        <w:t>I</w:t>
      </w:r>
      <w:r w:rsidRPr="00AE72F3">
        <w:rPr>
          <w:rFonts w:ascii="Times New Roman" w:hAnsi="Times New Roman" w:cs="Times New Roman"/>
          <w:lang w:eastAsia="ar-SA"/>
        </w:rPr>
        <w:t xml:space="preserve">, na własny koszt i ryzyko, po uprzednim kontakcie telefonicznym z przedstawicielami Zamawiającego upoważnionymi do kontaktu, w godzinach od 8.00 do 14.30 w dni robocze (od poniedziałku do piątku). </w:t>
      </w:r>
    </w:p>
    <w:p w14:paraId="192A486E" w14:textId="77777777" w:rsidR="00D40E18" w:rsidRPr="00AE72F3" w:rsidRDefault="00D40E18" w:rsidP="00D40E18">
      <w:pPr>
        <w:suppressAutoHyphens/>
        <w:autoSpaceDE w:val="0"/>
        <w:spacing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lang w:eastAsia="ar-SA"/>
        </w:rPr>
      </w:pPr>
      <w:r w:rsidRPr="00AE72F3">
        <w:rPr>
          <w:rFonts w:ascii="Times New Roman" w:eastAsia="TimesNewRomanPSMT" w:hAnsi="Times New Roman" w:cs="Times New Roman"/>
          <w:b/>
          <w:bCs/>
          <w:lang w:eastAsia="ar-SA"/>
        </w:rPr>
        <w:t xml:space="preserve">7.4. </w:t>
      </w:r>
      <w:r w:rsidRPr="00AE72F3">
        <w:rPr>
          <w:rFonts w:ascii="Times New Roman" w:eastAsia="TimesNewRomanPSMT" w:hAnsi="Times New Roman" w:cs="Times New Roman"/>
          <w:lang w:eastAsia="ar-SA"/>
        </w:rPr>
        <w:t>Wykonawca winien zagwarantować dostawę (transport) przedmiotu zamówienia, w Pakiet I-VI,</w:t>
      </w:r>
      <w:r>
        <w:rPr>
          <w:rFonts w:ascii="Times New Roman" w:eastAsia="TimesNewRomanPSMT" w:hAnsi="Times New Roman" w:cs="Times New Roman"/>
          <w:lang w:eastAsia="ar-SA"/>
        </w:rPr>
        <w:t xml:space="preserve"> XI</w:t>
      </w:r>
      <w:r w:rsidRPr="00AE72F3">
        <w:rPr>
          <w:rFonts w:ascii="Times New Roman" w:eastAsia="TimesNewRomanPSMT" w:hAnsi="Times New Roman" w:cs="Times New Roman"/>
          <w:lang w:eastAsia="ar-SA"/>
        </w:rPr>
        <w:t>-XIV,XVI</w:t>
      </w:r>
      <w:r>
        <w:rPr>
          <w:rFonts w:ascii="Times New Roman" w:eastAsia="TimesNewRomanPSMT" w:hAnsi="Times New Roman" w:cs="Times New Roman"/>
          <w:lang w:eastAsia="ar-SA"/>
        </w:rPr>
        <w:t>,XVIII</w:t>
      </w:r>
      <w:r w:rsidRPr="00AE72F3">
        <w:rPr>
          <w:rFonts w:ascii="Times New Roman" w:eastAsia="TimesNewRomanPSMT" w:hAnsi="Times New Roman" w:cs="Times New Roman"/>
          <w:lang w:eastAsia="ar-SA"/>
        </w:rPr>
        <w:t>-XXVI na Blok Operacyjny, w opakowaniach jałowych, z oznaczeniem fabrycznym i innym, zgodnie z warunka</w:t>
      </w:r>
      <w:r w:rsidRPr="00AE72F3">
        <w:rPr>
          <w:rFonts w:ascii="Times New Roman" w:eastAsia="TimesNewRomanPSMT" w:hAnsi="Times New Roman" w:cs="Times New Roman"/>
          <w:color w:val="000000"/>
          <w:lang w:eastAsia="ar-SA"/>
        </w:rPr>
        <w:t>mi przewidywanymi przez producenta danego asortymentu oraz transportem zapewniającym należyte zabezpieczenie jakościowe przed czynnikami pogodowymi i innymi uszkodzeniami.</w:t>
      </w:r>
    </w:p>
    <w:p w14:paraId="062964A1" w14:textId="77777777" w:rsidR="00D40E18" w:rsidRPr="00AE72F3" w:rsidRDefault="00D40E18" w:rsidP="00D40E18">
      <w:pPr>
        <w:suppressAutoHyphens/>
        <w:autoSpaceDE w:val="0"/>
        <w:spacing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lang w:eastAsia="ar-SA"/>
        </w:rPr>
      </w:pPr>
      <w:r w:rsidRPr="00AE72F3">
        <w:rPr>
          <w:rFonts w:ascii="Times New Roman" w:eastAsia="TimesNewRomanPSMT" w:hAnsi="Times New Roman" w:cs="Times New Roman"/>
          <w:b/>
          <w:bCs/>
          <w:color w:val="000000"/>
          <w:lang w:eastAsia="ar-SA"/>
        </w:rPr>
        <w:t>7.5.</w:t>
      </w:r>
      <w:r w:rsidRPr="00AE72F3">
        <w:rPr>
          <w:rFonts w:ascii="Times New Roman" w:eastAsia="TimesNewRomanPSMT" w:hAnsi="Times New Roman" w:cs="Times New Roman"/>
          <w:color w:val="000000"/>
          <w:lang w:eastAsia="ar-SA"/>
        </w:rPr>
        <w:t xml:space="preserve"> Do każdej dostawy Wykonawca dołączy opis zawierający w szczególności: rodzaj, nazwę wyrobu, ilość sztuk w opakowaniu zbiorczym, nr serii, datę ważności </w:t>
      </w:r>
      <w:r w:rsidRPr="00AE72F3">
        <w:rPr>
          <w:rFonts w:ascii="Times New Roman" w:eastAsia="TimesNewRomanPSMT" w:hAnsi="Times New Roman" w:cs="Times New Roman"/>
          <w:lang w:eastAsia="ar-SA"/>
        </w:rPr>
        <w:t>(dla wyr. sterylnych),</w:t>
      </w:r>
      <w:r w:rsidRPr="00AE72F3">
        <w:rPr>
          <w:rFonts w:ascii="Times New Roman" w:eastAsia="TimesNewRomanPSMT" w:hAnsi="Times New Roman" w:cs="Times New Roman"/>
          <w:color w:val="000000"/>
          <w:lang w:eastAsia="ar-SA"/>
        </w:rPr>
        <w:t xml:space="preserve"> nazwę i adres producenta będącego przedmiotem dostawy, numer umowy. Opis na fakturze musi być zgodny z opisem w kosztorysie ofertowym i zamówieniu.</w:t>
      </w:r>
    </w:p>
    <w:p w14:paraId="71E16E92" w14:textId="7D061E98" w:rsidR="00481B68" w:rsidRPr="00481B68" w:rsidRDefault="00D40E18" w:rsidP="00D40E18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8"/>
          <w:szCs w:val="8"/>
        </w:rPr>
      </w:pPr>
      <w:r w:rsidRPr="00AE72F3">
        <w:rPr>
          <w:rFonts w:ascii="Times New Roman" w:hAnsi="Times New Roman" w:cs="Times New Roman"/>
          <w:b/>
          <w:bCs/>
          <w:kern w:val="2"/>
          <w:lang w:eastAsia="zh-CN"/>
        </w:rPr>
        <w:t>7.6.</w:t>
      </w:r>
      <w:r w:rsidRPr="00AE72F3">
        <w:rPr>
          <w:rFonts w:ascii="Times New Roman" w:hAnsi="Times New Roman" w:cs="Times New Roman"/>
          <w:bCs/>
          <w:kern w:val="2"/>
          <w:lang w:eastAsia="zh-CN"/>
        </w:rPr>
        <w:t xml:space="preserve"> Podana w załączniku ilość asortymentu ma charakter orientacyjny i z tego względu Wykonawcy nie będzie przysługiwało roszczenie o realizację ilości zapotrzebowane</w:t>
      </w:r>
      <w:r>
        <w:rPr>
          <w:rFonts w:ascii="Times New Roman" w:hAnsi="Times New Roman" w:cs="Times New Roman"/>
          <w:bCs/>
          <w:kern w:val="2"/>
          <w:lang w:eastAsia="zh-CN"/>
        </w:rPr>
        <w:t>j</w:t>
      </w:r>
      <w:r w:rsidRPr="00AE72F3">
        <w:rPr>
          <w:rFonts w:ascii="Times New Roman" w:hAnsi="Times New Roman" w:cs="Times New Roman"/>
          <w:bCs/>
          <w:kern w:val="2"/>
          <w:lang w:eastAsia="zh-CN"/>
        </w:rPr>
        <w:t>, jeżeli potrzeby Zamawiającego w</w:t>
      </w:r>
    </w:p>
    <w:p w14:paraId="659C7280" w14:textId="5BAC817F" w:rsidR="008B1D34" w:rsidRPr="008B1D34" w:rsidRDefault="008B1D34" w:rsidP="00475AFC">
      <w:pPr>
        <w:suppressAutoHyphens/>
        <w:rPr>
          <w:rFonts w:ascii="Times New Roman" w:hAnsi="Times New Roman" w:cs="Times New Roman"/>
          <w:color w:val="000000"/>
          <w:lang w:eastAsia="ar-SA"/>
        </w:rPr>
      </w:pPr>
      <w:r w:rsidRPr="00C54B87">
        <w:rPr>
          <w:rFonts w:ascii="Times New Roman" w:hAnsi="Times New Roman" w:cs="Times New Roman"/>
          <w:bCs/>
          <w:lang w:eastAsia="ar-SA"/>
        </w:rPr>
        <w:lastRenderedPageBreak/>
        <w:t>Dot. pakietu</w:t>
      </w:r>
      <w:r>
        <w:rPr>
          <w:lang w:eastAsia="ar-SA"/>
        </w:rPr>
        <w:tab/>
      </w:r>
      <w:r w:rsidR="00475AFC">
        <w:rPr>
          <w:lang w:eastAsia="ar-SA"/>
        </w:rPr>
        <w:t xml:space="preserve">                                 </w:t>
      </w:r>
      <w:r w:rsidR="00D223C0">
        <w:rPr>
          <w:lang w:eastAsia="ar-SA"/>
        </w:rPr>
        <w:t xml:space="preserve"> </w:t>
      </w:r>
      <w:r w:rsidRPr="008B1D34">
        <w:rPr>
          <w:rFonts w:ascii="Times New Roman" w:hAnsi="Times New Roman" w:cs="Times New Roman"/>
          <w:b/>
          <w:bCs/>
          <w:i/>
          <w:iCs/>
          <w:lang w:eastAsia="ar-SA"/>
        </w:rPr>
        <w:t>Cena – 60%</w:t>
      </w:r>
      <w:r>
        <w:rPr>
          <w:rFonts w:ascii="Times New Roman" w:hAnsi="Times New Roman" w:cs="Times New Roman"/>
          <w:b/>
          <w:bCs/>
          <w:i/>
          <w:iCs/>
          <w:lang w:eastAsia="ar-SA"/>
        </w:rPr>
        <w:t xml:space="preserve">                             </w:t>
      </w:r>
      <w:r w:rsidRPr="008B1D34">
        <w:rPr>
          <w:rFonts w:ascii="Times New Roman" w:hAnsi="Times New Roman" w:cs="Times New Roman"/>
          <w:b/>
          <w:bCs/>
          <w:i/>
          <w:iCs/>
          <w:lang w:eastAsia="ar-SA"/>
        </w:rPr>
        <w:t xml:space="preserve">                                      </w:t>
      </w:r>
      <w:r w:rsidRPr="008B1D34">
        <w:rPr>
          <w:rFonts w:ascii="Times New Roman" w:hAnsi="Times New Roman" w:cs="Times New Roman"/>
          <w:color w:val="000000"/>
          <w:lang w:eastAsia="ar-SA"/>
        </w:rPr>
        <w:t xml:space="preserve">                   </w:t>
      </w:r>
      <w:proofErr w:type="spellStart"/>
      <w:r w:rsidR="00475AFC" w:rsidRPr="00AE72F3">
        <w:rPr>
          <w:rFonts w:ascii="Times New Roman" w:hAnsi="Times New Roman" w:cs="Times New Roman"/>
          <w:kern w:val="2"/>
        </w:rPr>
        <w:t>IV</w:t>
      </w:r>
      <w:r w:rsidR="00D223C0">
        <w:rPr>
          <w:rFonts w:ascii="Times New Roman" w:hAnsi="Times New Roman" w:cs="Times New Roman"/>
          <w:kern w:val="2"/>
        </w:rPr>
        <w:t>,</w:t>
      </w:r>
      <w:r w:rsidR="00475AFC" w:rsidRPr="00AE72F3">
        <w:rPr>
          <w:rFonts w:ascii="Times New Roman" w:hAnsi="Times New Roman" w:cs="Times New Roman"/>
          <w:kern w:val="2"/>
        </w:rPr>
        <w:t>VI,X,Xa,XI</w:t>
      </w:r>
      <w:proofErr w:type="spellEnd"/>
      <w:r w:rsidR="00475AFC" w:rsidRPr="00AE72F3">
        <w:rPr>
          <w:rFonts w:ascii="Times New Roman" w:hAnsi="Times New Roman" w:cs="Times New Roman"/>
          <w:kern w:val="2"/>
        </w:rPr>
        <w:t>-XIV,XVI-XXV</w:t>
      </w:r>
      <w:r w:rsidR="00E9558E">
        <w:rPr>
          <w:rFonts w:ascii="Times New Roman" w:hAnsi="Times New Roman" w:cs="Times New Roman"/>
          <w:kern w:val="2"/>
        </w:rPr>
        <w:t>II</w:t>
      </w:r>
      <w:r w:rsidR="00475AFC" w:rsidRPr="00C54B87">
        <w:rPr>
          <w:rFonts w:ascii="Times New Roman" w:hAnsi="Times New Roman" w:cs="Times New Roman"/>
          <w:bCs/>
          <w:lang w:eastAsia="ar-SA"/>
        </w:rPr>
        <w:t xml:space="preserve">: </w:t>
      </w:r>
      <w:r w:rsidR="00475AFC">
        <w:rPr>
          <w:bCs/>
          <w:lang w:eastAsia="ar-SA"/>
        </w:rPr>
        <w:t xml:space="preserve">  </w:t>
      </w:r>
      <w:r w:rsidR="00D223C0">
        <w:rPr>
          <w:bCs/>
          <w:lang w:eastAsia="ar-SA"/>
        </w:rPr>
        <w:t xml:space="preserve">  </w:t>
      </w:r>
      <w:r w:rsidRPr="008B1D34">
        <w:rPr>
          <w:rFonts w:ascii="Times New Roman" w:hAnsi="Times New Roman" w:cs="Times New Roman"/>
          <w:b/>
          <w:bCs/>
          <w:i/>
          <w:iCs/>
          <w:color w:val="000000"/>
          <w:lang w:eastAsia="ar-SA"/>
        </w:rPr>
        <w:t xml:space="preserve">Termin dostaw cząstkowych </w:t>
      </w:r>
      <w:r w:rsidRPr="008B1D34">
        <w:rPr>
          <w:rFonts w:ascii="Times New Roman" w:hAnsi="Times New Roman" w:cs="Times New Roman"/>
          <w:b/>
          <w:bCs/>
          <w:i/>
          <w:iCs/>
          <w:lang w:eastAsia="ar-SA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lang w:eastAsia="ar-SA"/>
        </w:rPr>
        <w:t>4</w:t>
      </w:r>
      <w:r w:rsidRPr="008B1D34">
        <w:rPr>
          <w:rFonts w:ascii="Times New Roman" w:hAnsi="Times New Roman" w:cs="Times New Roman"/>
          <w:b/>
          <w:bCs/>
          <w:i/>
          <w:iCs/>
          <w:lang w:eastAsia="ar-SA"/>
        </w:rPr>
        <w:t>0%</w:t>
      </w:r>
      <w:r>
        <w:rPr>
          <w:rFonts w:ascii="Times New Roman" w:hAnsi="Times New Roman" w:cs="Times New Roman"/>
          <w:b/>
          <w:bCs/>
          <w:i/>
          <w:iCs/>
          <w:lang w:eastAsia="ar-SA"/>
        </w:rPr>
        <w:t xml:space="preserve">                             </w:t>
      </w:r>
      <w:r w:rsidRPr="008B1D34">
        <w:rPr>
          <w:rFonts w:ascii="Times New Roman" w:hAnsi="Times New Roman" w:cs="Times New Roman"/>
          <w:b/>
          <w:bCs/>
          <w:i/>
          <w:iCs/>
          <w:lang w:eastAsia="ar-SA"/>
        </w:rPr>
        <w:t xml:space="preserve">                                      </w:t>
      </w:r>
      <w:r w:rsidRPr="008B1D34">
        <w:rPr>
          <w:rFonts w:ascii="Times New Roman" w:hAnsi="Times New Roman" w:cs="Times New Roman"/>
          <w:color w:val="000000"/>
          <w:lang w:eastAsia="ar-SA"/>
        </w:rPr>
        <w:t xml:space="preserve">                   </w:t>
      </w:r>
    </w:p>
    <w:p w14:paraId="7C87CCD1" w14:textId="697FF2A4" w:rsidR="008B1D34" w:rsidRDefault="008B1D34" w:rsidP="008B1D34">
      <w:pPr>
        <w:suppressAutoHyphens/>
        <w:ind w:left="3119" w:hanging="3119"/>
        <w:rPr>
          <w:rFonts w:ascii="Times New Roman" w:hAnsi="Times New Roman" w:cs="Times New Roman"/>
          <w:b/>
          <w:bCs/>
          <w:i/>
          <w:iCs/>
          <w:color w:val="000000"/>
          <w:lang w:eastAsia="ar-SA"/>
        </w:rPr>
      </w:pPr>
      <w:r w:rsidRPr="008B1D34">
        <w:rPr>
          <w:rFonts w:ascii="Times New Roman" w:hAnsi="Times New Roman" w:cs="Times New Roman"/>
          <w:lang w:eastAsia="ar-SA"/>
        </w:rPr>
        <w:t>Dot. pakietu</w:t>
      </w:r>
      <w:r w:rsidR="00475AFC">
        <w:rPr>
          <w:rFonts w:ascii="Times New Roman" w:hAnsi="Times New Roman" w:cs="Times New Roman"/>
          <w:lang w:eastAsia="ar-SA"/>
        </w:rPr>
        <w:t xml:space="preserve"> </w:t>
      </w:r>
      <w:r w:rsidR="00475AFC" w:rsidRPr="00C54B87">
        <w:rPr>
          <w:rFonts w:ascii="Times New Roman" w:eastAsia="TimesNewRomanPSMT" w:hAnsi="Times New Roman" w:cs="Times New Roman"/>
          <w:kern w:val="2"/>
        </w:rPr>
        <w:t>I-III,</w:t>
      </w:r>
      <w:r w:rsidR="00D223C0">
        <w:rPr>
          <w:rFonts w:ascii="Times New Roman" w:eastAsia="TimesNewRomanPSMT" w:hAnsi="Times New Roman" w:cs="Times New Roman"/>
          <w:kern w:val="2"/>
        </w:rPr>
        <w:t>V,</w:t>
      </w:r>
      <w:r w:rsidR="00475AFC" w:rsidRPr="00C54B87">
        <w:rPr>
          <w:rFonts w:ascii="Times New Roman" w:eastAsia="TimesNewRomanPSMT" w:hAnsi="Times New Roman" w:cs="Times New Roman"/>
          <w:kern w:val="2"/>
        </w:rPr>
        <w:t>VII-IX</w:t>
      </w:r>
      <w:r w:rsidRPr="008B1D34">
        <w:rPr>
          <w:rFonts w:ascii="Times New Roman" w:hAnsi="Times New Roman" w:cs="Times New Roman"/>
          <w:lang w:eastAsia="ar-SA"/>
        </w:rPr>
        <w:t xml:space="preserve">:           </w:t>
      </w:r>
      <w:r w:rsidR="00D223C0">
        <w:rPr>
          <w:rFonts w:ascii="Times New Roman" w:hAnsi="Times New Roman" w:cs="Times New Roman"/>
          <w:lang w:eastAsia="ar-SA"/>
        </w:rPr>
        <w:t xml:space="preserve">  </w:t>
      </w:r>
      <w:r w:rsidRPr="008B1D34">
        <w:rPr>
          <w:rFonts w:ascii="Times New Roman" w:hAnsi="Times New Roman" w:cs="Times New Roman"/>
          <w:b/>
          <w:bCs/>
          <w:i/>
          <w:iCs/>
          <w:lang w:eastAsia="ar-SA"/>
        </w:rPr>
        <w:t>Cena</w:t>
      </w:r>
      <w:r>
        <w:rPr>
          <w:rFonts w:ascii="Times New Roman" w:hAnsi="Times New Roman" w:cs="Times New Roman"/>
          <w:b/>
          <w:bCs/>
          <w:i/>
          <w:iCs/>
          <w:lang w:eastAsia="ar-SA"/>
        </w:rPr>
        <w:t xml:space="preserve"> </w:t>
      </w:r>
      <w:r w:rsidRPr="008B1D34">
        <w:rPr>
          <w:rFonts w:ascii="Times New Roman" w:hAnsi="Times New Roman" w:cs="Times New Roman"/>
          <w:b/>
          <w:bCs/>
          <w:i/>
          <w:iCs/>
          <w:lang w:eastAsia="ar-SA"/>
        </w:rPr>
        <w:t>– 60%</w:t>
      </w:r>
      <w:r>
        <w:rPr>
          <w:rFonts w:ascii="Times New Roman" w:hAnsi="Times New Roman" w:cs="Times New Roman"/>
          <w:b/>
          <w:bCs/>
          <w:i/>
          <w:iCs/>
          <w:lang w:eastAsia="ar-SA"/>
        </w:rPr>
        <w:t xml:space="preserve">                            </w:t>
      </w:r>
      <w:r w:rsidRPr="008B1D34">
        <w:rPr>
          <w:rFonts w:ascii="Times New Roman" w:hAnsi="Times New Roman" w:cs="Times New Roman"/>
          <w:b/>
          <w:bCs/>
          <w:i/>
          <w:iCs/>
          <w:lang w:eastAsia="ar-SA"/>
        </w:rPr>
        <w:t xml:space="preserve">                                      </w:t>
      </w:r>
      <w:r w:rsidRPr="008B1D34">
        <w:rPr>
          <w:rFonts w:ascii="Times New Roman" w:hAnsi="Times New Roman" w:cs="Times New Roman"/>
          <w:color w:val="000000"/>
          <w:lang w:eastAsia="ar-SA"/>
        </w:rPr>
        <w:t xml:space="preserve">                   </w:t>
      </w:r>
      <w:r w:rsidRPr="008B1D34">
        <w:rPr>
          <w:rFonts w:ascii="Times New Roman" w:hAnsi="Times New Roman" w:cs="Times New Roman"/>
          <w:b/>
          <w:bCs/>
          <w:i/>
          <w:iCs/>
          <w:color w:val="000000"/>
          <w:lang w:eastAsia="ar-SA"/>
        </w:rPr>
        <w:t xml:space="preserve">Termin </w:t>
      </w:r>
      <w:r w:rsidRPr="008B1D34">
        <w:rPr>
          <w:rFonts w:ascii="Times New Roman" w:hAnsi="Times New Roman" w:cs="Times New Roman"/>
          <w:b/>
          <w:bCs/>
          <w:i/>
          <w:iCs/>
          <w:color w:val="000000"/>
          <w:kern w:val="2"/>
          <w:lang w:eastAsia="ar-SA"/>
        </w:rPr>
        <w:t>uzupełnienia depozytu  –</w:t>
      </w:r>
      <w:r w:rsidRPr="008B1D34">
        <w:rPr>
          <w:rFonts w:ascii="Times New Roman" w:hAnsi="Times New Roman" w:cs="Times New Roman"/>
          <w:b/>
          <w:bCs/>
          <w:i/>
          <w:iCs/>
          <w:color w:val="000000"/>
          <w:lang w:eastAsia="ar-S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lang w:eastAsia="ar-SA"/>
        </w:rPr>
        <w:t>40</w:t>
      </w:r>
      <w:r w:rsidRPr="008B1D34">
        <w:rPr>
          <w:rFonts w:ascii="Times New Roman" w:hAnsi="Times New Roman" w:cs="Times New Roman"/>
          <w:b/>
          <w:bCs/>
          <w:i/>
          <w:iCs/>
          <w:color w:val="000000"/>
          <w:lang w:eastAsia="ar-SA"/>
        </w:rPr>
        <w:t>%</w:t>
      </w:r>
    </w:p>
    <w:p w14:paraId="21F4E628" w14:textId="5A674ED0" w:rsidR="008B1D34" w:rsidRPr="008B1D34" w:rsidRDefault="008B1D34" w:rsidP="008B1D34">
      <w:pPr>
        <w:suppressAutoHyphens/>
        <w:ind w:left="3119" w:hanging="3119"/>
        <w:rPr>
          <w:rFonts w:ascii="Times New Roman" w:hAnsi="Times New Roman" w:cs="Times New Roman"/>
          <w:color w:val="000000"/>
          <w:lang w:eastAsia="ar-SA"/>
        </w:rPr>
      </w:pPr>
      <w:r w:rsidRPr="008B1D34">
        <w:rPr>
          <w:rFonts w:ascii="Times New Roman" w:hAnsi="Times New Roman" w:cs="Times New Roman"/>
          <w:bCs/>
          <w:lang w:eastAsia="ar-SA"/>
        </w:rPr>
        <w:t xml:space="preserve">Dot. pakietu XV:           </w:t>
      </w:r>
      <w:r w:rsidRPr="008B1D34">
        <w:rPr>
          <w:rFonts w:ascii="Times New Roman" w:hAnsi="Times New Roman" w:cs="Times New Roman"/>
          <w:lang w:eastAsia="ar-SA"/>
        </w:rPr>
        <w:t xml:space="preserve">            </w:t>
      </w:r>
      <w:r w:rsidRPr="008B1D34">
        <w:rPr>
          <w:rFonts w:ascii="Times New Roman" w:hAnsi="Times New Roman" w:cs="Times New Roman"/>
          <w:lang w:eastAsia="ar-SA"/>
        </w:rPr>
        <w:tab/>
      </w:r>
      <w:r w:rsidRPr="008B1D34">
        <w:rPr>
          <w:rFonts w:ascii="Times New Roman" w:hAnsi="Times New Roman" w:cs="Times New Roman"/>
          <w:b/>
          <w:bCs/>
          <w:i/>
          <w:iCs/>
          <w:lang w:eastAsia="ar-SA"/>
        </w:rPr>
        <w:t>Cena</w:t>
      </w:r>
      <w:r>
        <w:rPr>
          <w:rFonts w:ascii="Times New Roman" w:hAnsi="Times New Roman" w:cs="Times New Roman"/>
          <w:b/>
          <w:bCs/>
          <w:i/>
          <w:iCs/>
          <w:lang w:eastAsia="ar-SA"/>
        </w:rPr>
        <w:t xml:space="preserve"> </w:t>
      </w:r>
      <w:r w:rsidRPr="008B1D34">
        <w:rPr>
          <w:rFonts w:ascii="Times New Roman" w:hAnsi="Times New Roman" w:cs="Times New Roman"/>
          <w:b/>
          <w:bCs/>
          <w:i/>
          <w:iCs/>
          <w:lang w:eastAsia="ar-SA"/>
        </w:rPr>
        <w:t>– 60%</w:t>
      </w:r>
      <w:r>
        <w:rPr>
          <w:rFonts w:ascii="Times New Roman" w:hAnsi="Times New Roman" w:cs="Times New Roman"/>
          <w:b/>
          <w:bCs/>
          <w:i/>
          <w:iCs/>
          <w:lang w:eastAsia="ar-SA"/>
        </w:rPr>
        <w:t xml:space="preserve">                       </w:t>
      </w:r>
      <w:r w:rsidRPr="008B1D34">
        <w:rPr>
          <w:rFonts w:ascii="Times New Roman" w:hAnsi="Times New Roman" w:cs="Times New Roman"/>
          <w:b/>
          <w:bCs/>
          <w:i/>
          <w:iCs/>
          <w:lang w:eastAsia="ar-SA"/>
        </w:rPr>
        <w:t xml:space="preserve">                                      </w:t>
      </w:r>
      <w:r w:rsidRPr="008B1D34">
        <w:rPr>
          <w:rFonts w:ascii="Times New Roman" w:hAnsi="Times New Roman" w:cs="Times New Roman"/>
          <w:color w:val="000000"/>
          <w:lang w:eastAsia="ar-SA"/>
        </w:rPr>
        <w:t xml:space="preserve">                   </w:t>
      </w:r>
      <w:r w:rsidRPr="008B1D34">
        <w:rPr>
          <w:rFonts w:ascii="Times New Roman" w:hAnsi="Times New Roman" w:cs="Times New Roman"/>
          <w:b/>
          <w:bCs/>
          <w:i/>
          <w:iCs/>
          <w:color w:val="000000"/>
          <w:lang w:eastAsia="ar-SA"/>
        </w:rPr>
        <w:t>Termin realizacji</w:t>
      </w:r>
      <w:r w:rsidRPr="008B1D34">
        <w:rPr>
          <w:rFonts w:ascii="Times New Roman" w:hAnsi="Times New Roman" w:cs="Times New Roman"/>
          <w:i/>
          <w:iCs/>
          <w:color w:val="000000"/>
          <w:lang w:eastAsia="ar-SA"/>
        </w:rPr>
        <w:t xml:space="preserve"> </w:t>
      </w:r>
      <w:r w:rsidRPr="008B1D34">
        <w:rPr>
          <w:rFonts w:ascii="Times New Roman" w:hAnsi="Times New Roman" w:cs="Times New Roman"/>
          <w:b/>
          <w:bCs/>
          <w:i/>
          <w:iCs/>
          <w:color w:val="000000"/>
          <w:lang w:eastAsia="ar-SA"/>
        </w:rPr>
        <w:t xml:space="preserve">– 40% </w:t>
      </w:r>
    </w:p>
    <w:p w14:paraId="441B347E" w14:textId="1D961BE6" w:rsidR="006C24B7" w:rsidRPr="009C1A29" w:rsidRDefault="006C24B7" w:rsidP="006C24B7">
      <w:pPr>
        <w:widowControl w:val="0"/>
        <w:suppressAutoHyphens/>
        <w:spacing w:after="0" w:line="240" w:lineRule="auto"/>
        <w:jc w:val="both"/>
        <w:rPr>
          <w:rFonts w:asciiTheme="majorBidi" w:hAnsiTheme="majorBidi" w:cstheme="majorBidi"/>
        </w:rPr>
      </w:pPr>
      <w:r w:rsidRPr="009C1A29">
        <w:rPr>
          <w:rFonts w:asciiTheme="majorBidi" w:hAnsiTheme="majorBidi" w:cstheme="majorBidi"/>
          <w:b/>
          <w:bCs/>
        </w:rPr>
        <w:t>3</w:t>
      </w:r>
      <w:r w:rsidRPr="009C1A29">
        <w:rPr>
          <w:rFonts w:asciiTheme="majorBidi" w:hAnsiTheme="majorBidi" w:cstheme="majorBidi"/>
        </w:rPr>
        <w:t xml:space="preserve">. </w:t>
      </w:r>
      <w:r w:rsidRPr="00DE4266">
        <w:rPr>
          <w:rFonts w:asciiTheme="majorBidi" w:hAnsiTheme="majorBidi" w:cstheme="majorBidi"/>
          <w:b/>
          <w:bCs/>
        </w:rPr>
        <w:t>Punkty w kryterium:</w:t>
      </w:r>
      <w:r w:rsidRPr="009C1A29">
        <w:rPr>
          <w:rFonts w:asciiTheme="majorBidi" w:hAnsiTheme="majorBidi" w:cstheme="majorBidi"/>
        </w:rPr>
        <w:t xml:space="preserve"> </w:t>
      </w:r>
      <w:r w:rsidRPr="009C1A29">
        <w:rPr>
          <w:rFonts w:asciiTheme="majorBidi" w:hAnsiTheme="majorBidi" w:cstheme="majorBidi"/>
          <w:b/>
          <w:bCs/>
        </w:rPr>
        <w:t>cena</w:t>
      </w:r>
      <w:r w:rsidRPr="009C1A29">
        <w:rPr>
          <w:rFonts w:asciiTheme="majorBidi" w:hAnsiTheme="majorBidi" w:cstheme="majorBidi"/>
        </w:rPr>
        <w:t xml:space="preserve"> danej oferty przyznawane będą proporcjonalnie, przy założeniu, że oferta o najniższej cenie uzyska 10 pkt.</w:t>
      </w:r>
    </w:p>
    <w:p w14:paraId="62B99BB7" w14:textId="77777777" w:rsidR="006C24B7" w:rsidRPr="009C1A29" w:rsidRDefault="006C24B7" w:rsidP="006C24B7">
      <w:pPr>
        <w:spacing w:after="0" w:line="240" w:lineRule="auto"/>
        <w:jc w:val="both"/>
        <w:rPr>
          <w:rFonts w:asciiTheme="majorBidi" w:hAnsiTheme="majorBidi" w:cstheme="majorBidi"/>
        </w:rPr>
      </w:pPr>
      <w:proofErr w:type="spellStart"/>
      <w:r w:rsidRPr="009C1A29">
        <w:rPr>
          <w:rFonts w:asciiTheme="majorBidi" w:hAnsiTheme="majorBidi" w:cstheme="majorBidi"/>
        </w:rPr>
        <w:t>Cn</w:t>
      </w:r>
      <w:proofErr w:type="spellEnd"/>
      <w:r w:rsidRPr="009C1A29">
        <w:rPr>
          <w:rFonts w:asciiTheme="majorBidi" w:hAnsiTheme="majorBidi" w:cstheme="majorBidi"/>
        </w:rPr>
        <w:t>/Cd x 10 = C</w:t>
      </w:r>
    </w:p>
    <w:p w14:paraId="0597A270" w14:textId="77777777" w:rsidR="006C24B7" w:rsidRPr="009C1A29" w:rsidRDefault="006C24B7" w:rsidP="006C24B7">
      <w:pPr>
        <w:spacing w:after="0" w:line="240" w:lineRule="auto"/>
        <w:jc w:val="both"/>
        <w:rPr>
          <w:rFonts w:asciiTheme="majorBidi" w:hAnsiTheme="majorBidi" w:cstheme="majorBidi"/>
        </w:rPr>
      </w:pPr>
      <w:r w:rsidRPr="009C1A29">
        <w:rPr>
          <w:rFonts w:asciiTheme="majorBidi" w:hAnsiTheme="majorBidi" w:cstheme="majorBidi"/>
        </w:rPr>
        <w:t>gdzie C n  - cena najniższa</w:t>
      </w:r>
    </w:p>
    <w:p w14:paraId="253F45D5" w14:textId="77777777" w:rsidR="006C24B7" w:rsidRPr="009C1A29" w:rsidRDefault="006C24B7" w:rsidP="006C24B7">
      <w:pPr>
        <w:spacing w:after="0" w:line="240" w:lineRule="auto"/>
        <w:jc w:val="both"/>
        <w:rPr>
          <w:rFonts w:asciiTheme="majorBidi" w:hAnsiTheme="majorBidi" w:cstheme="majorBidi"/>
        </w:rPr>
      </w:pPr>
      <w:r w:rsidRPr="009C1A29">
        <w:rPr>
          <w:rFonts w:asciiTheme="majorBidi" w:hAnsiTheme="majorBidi" w:cstheme="majorBidi"/>
        </w:rPr>
        <w:t xml:space="preserve">         </w:t>
      </w:r>
      <w:r>
        <w:rPr>
          <w:rFonts w:asciiTheme="majorBidi" w:hAnsiTheme="majorBidi" w:cstheme="majorBidi"/>
        </w:rPr>
        <w:t xml:space="preserve"> </w:t>
      </w:r>
      <w:r w:rsidRPr="009C1A29">
        <w:rPr>
          <w:rFonts w:asciiTheme="majorBidi" w:hAnsiTheme="majorBidi" w:cstheme="majorBidi"/>
        </w:rPr>
        <w:t>C d - cena danej oferty</w:t>
      </w:r>
    </w:p>
    <w:p w14:paraId="0766B720" w14:textId="77777777" w:rsidR="006C24B7" w:rsidRPr="009C1A29" w:rsidRDefault="006C24B7" w:rsidP="006C24B7">
      <w:pPr>
        <w:spacing w:after="0" w:line="240" w:lineRule="auto"/>
        <w:jc w:val="both"/>
        <w:rPr>
          <w:rFonts w:asciiTheme="majorBidi" w:hAnsiTheme="majorBidi" w:cstheme="majorBidi"/>
        </w:rPr>
      </w:pPr>
      <w:r w:rsidRPr="009C1A29">
        <w:rPr>
          <w:rFonts w:asciiTheme="majorBidi" w:hAnsiTheme="majorBidi" w:cstheme="majorBidi"/>
        </w:rPr>
        <w:t xml:space="preserve">         </w:t>
      </w:r>
      <w:r>
        <w:rPr>
          <w:rFonts w:asciiTheme="majorBidi" w:hAnsiTheme="majorBidi" w:cstheme="majorBidi"/>
        </w:rPr>
        <w:t xml:space="preserve"> </w:t>
      </w:r>
      <w:r w:rsidRPr="009C1A29">
        <w:rPr>
          <w:rFonts w:asciiTheme="majorBidi" w:hAnsiTheme="majorBidi" w:cstheme="majorBidi"/>
        </w:rPr>
        <w:t>C - punkty przyznane za cenę</w:t>
      </w:r>
    </w:p>
    <w:p w14:paraId="0A8C09B0" w14:textId="77777777" w:rsidR="006C24B7" w:rsidRPr="0015372F" w:rsidRDefault="006C24B7" w:rsidP="006C24B7">
      <w:pPr>
        <w:spacing w:after="0" w:line="240" w:lineRule="auto"/>
        <w:jc w:val="both"/>
        <w:rPr>
          <w:rFonts w:asciiTheme="majorBidi" w:hAnsiTheme="majorBidi" w:cstheme="majorBidi"/>
          <w:sz w:val="8"/>
          <w:szCs w:val="8"/>
        </w:rPr>
      </w:pPr>
    </w:p>
    <w:p w14:paraId="395C6E38" w14:textId="77777777" w:rsidR="006C24B7" w:rsidRPr="009C1A29" w:rsidRDefault="006C24B7" w:rsidP="006C24B7">
      <w:pPr>
        <w:spacing w:after="0" w:line="240" w:lineRule="auto"/>
        <w:jc w:val="both"/>
        <w:rPr>
          <w:rFonts w:asciiTheme="majorBidi" w:hAnsiTheme="majorBidi" w:cstheme="majorBidi"/>
        </w:rPr>
      </w:pPr>
      <w:r w:rsidRPr="009C1A29">
        <w:rPr>
          <w:rFonts w:asciiTheme="majorBidi" w:hAnsiTheme="majorBidi" w:cstheme="majorBidi"/>
        </w:rPr>
        <w:t xml:space="preserve">Punkty przyznane dla kryterium cena będą pomnożone przez wagę kryterium. </w:t>
      </w:r>
    </w:p>
    <w:p w14:paraId="29FD268C" w14:textId="77777777" w:rsidR="006C24B7" w:rsidRPr="007F670E" w:rsidRDefault="006C24B7" w:rsidP="006C24B7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143E24CA" w14:textId="3DF041F5" w:rsidR="00A47380" w:rsidRDefault="006C24B7" w:rsidP="005D0243">
      <w:pPr>
        <w:spacing w:line="240" w:lineRule="auto"/>
        <w:jc w:val="both"/>
        <w:rPr>
          <w:rFonts w:ascii="Times New Roman" w:hAnsi="Times New Roman" w:cs="Times New Roman"/>
          <w:color w:val="000000"/>
          <w:kern w:val="2"/>
          <w:lang w:eastAsia="zh-CN"/>
        </w:rPr>
      </w:pPr>
      <w:r w:rsidRPr="00C54B87">
        <w:rPr>
          <w:rFonts w:ascii="Times New Roman" w:hAnsi="Times New Roman" w:cs="Times New Roman"/>
          <w:b/>
          <w:bCs/>
        </w:rPr>
        <w:t>4</w:t>
      </w:r>
      <w:r w:rsidRPr="00C54B87">
        <w:rPr>
          <w:rFonts w:ascii="Times New Roman" w:hAnsi="Times New Roman" w:cs="Times New Roman"/>
        </w:rPr>
        <w:t xml:space="preserve">. </w:t>
      </w:r>
      <w:r w:rsidR="00C54B87" w:rsidRPr="00C54B87">
        <w:rPr>
          <w:rFonts w:ascii="Times New Roman" w:hAnsi="Times New Roman" w:cs="Times New Roman"/>
          <w:b/>
          <w:color w:val="000000"/>
          <w:kern w:val="2"/>
          <w:lang w:eastAsia="zh-CN"/>
        </w:rPr>
        <w:t xml:space="preserve">Punkty w kryterium termin dostaw </w:t>
      </w:r>
      <w:r w:rsidR="00C54B87" w:rsidRPr="00E93D79">
        <w:rPr>
          <w:rFonts w:ascii="Times New Roman" w:hAnsi="Times New Roman" w:cs="Times New Roman"/>
          <w:b/>
          <w:kern w:val="2"/>
          <w:lang w:eastAsia="zh-CN"/>
        </w:rPr>
        <w:t>cząstkowych (</w:t>
      </w:r>
      <w:r w:rsidR="00C54B87" w:rsidRPr="00C54B87">
        <w:rPr>
          <w:rFonts w:ascii="Times New Roman" w:hAnsi="Times New Roman" w:cs="Times New Roman"/>
          <w:b/>
          <w:color w:val="000000"/>
          <w:kern w:val="2"/>
          <w:lang w:eastAsia="zh-CN"/>
        </w:rPr>
        <w:t>S)</w:t>
      </w:r>
      <w:r w:rsidR="00C54B87" w:rsidRPr="00481B68">
        <w:rPr>
          <w:rFonts w:ascii="Times New Roman" w:hAnsi="Times New Roman" w:cs="Times New Roman"/>
          <w:bCs/>
          <w:color w:val="000000"/>
          <w:kern w:val="2"/>
          <w:lang w:eastAsia="zh-CN"/>
        </w:rPr>
        <w:t xml:space="preserve">, </w:t>
      </w:r>
      <w:r w:rsidR="00C54B87" w:rsidRPr="00C54B87">
        <w:rPr>
          <w:rFonts w:ascii="Times New Roman" w:hAnsi="Times New Roman" w:cs="Times New Roman"/>
          <w:color w:val="000000"/>
          <w:kern w:val="2"/>
          <w:lang w:eastAsia="zh-CN"/>
        </w:rPr>
        <w:t xml:space="preserve">dla </w:t>
      </w:r>
      <w:r w:rsidR="00C54B87">
        <w:rPr>
          <w:rFonts w:ascii="Times New Roman" w:hAnsi="Times New Roman" w:cs="Times New Roman"/>
          <w:color w:val="000000"/>
          <w:kern w:val="2"/>
          <w:lang w:eastAsia="zh-CN"/>
        </w:rPr>
        <w:t xml:space="preserve">pakietu </w:t>
      </w:r>
      <w:proofErr w:type="spellStart"/>
      <w:r w:rsidR="00C54B87" w:rsidRPr="00AE72F3">
        <w:rPr>
          <w:rFonts w:ascii="Times New Roman" w:hAnsi="Times New Roman" w:cs="Times New Roman"/>
          <w:kern w:val="2"/>
        </w:rPr>
        <w:t>IV</w:t>
      </w:r>
      <w:r w:rsidR="00D223C0">
        <w:rPr>
          <w:rFonts w:ascii="Times New Roman" w:hAnsi="Times New Roman" w:cs="Times New Roman"/>
          <w:kern w:val="2"/>
        </w:rPr>
        <w:t>,</w:t>
      </w:r>
      <w:r w:rsidR="00C54B87" w:rsidRPr="00AE72F3">
        <w:rPr>
          <w:rFonts w:ascii="Times New Roman" w:hAnsi="Times New Roman" w:cs="Times New Roman"/>
          <w:kern w:val="2"/>
        </w:rPr>
        <w:t>VI,X,Xa,XI</w:t>
      </w:r>
      <w:proofErr w:type="spellEnd"/>
      <w:r w:rsidR="00C54B87" w:rsidRPr="00AE72F3">
        <w:rPr>
          <w:rFonts w:ascii="Times New Roman" w:hAnsi="Times New Roman" w:cs="Times New Roman"/>
          <w:kern w:val="2"/>
        </w:rPr>
        <w:t>-XIV,XVI-XXV</w:t>
      </w:r>
      <w:r w:rsidR="00E9558E">
        <w:rPr>
          <w:rFonts w:ascii="Times New Roman" w:hAnsi="Times New Roman" w:cs="Times New Roman"/>
          <w:kern w:val="2"/>
        </w:rPr>
        <w:t>II</w:t>
      </w:r>
      <w:r w:rsidR="00C54B87">
        <w:rPr>
          <w:rFonts w:ascii="Times New Roman" w:hAnsi="Times New Roman" w:cs="Times New Roman"/>
          <w:kern w:val="2"/>
        </w:rPr>
        <w:t xml:space="preserve">  </w:t>
      </w:r>
      <w:r w:rsidR="00C54B87" w:rsidRPr="00C54B87">
        <w:rPr>
          <w:rFonts w:ascii="Times New Roman" w:hAnsi="Times New Roman" w:cs="Times New Roman"/>
          <w:bCs/>
          <w:color w:val="000000"/>
          <w:kern w:val="2"/>
          <w:lang w:eastAsia="zh-CN"/>
        </w:rPr>
        <w:t xml:space="preserve">– </w:t>
      </w:r>
      <w:r w:rsidR="00A47380" w:rsidRPr="00C54B87">
        <w:rPr>
          <w:rFonts w:ascii="Times New Roman" w:hAnsi="Times New Roman" w:cs="Times New Roman"/>
          <w:color w:val="000000"/>
          <w:kern w:val="2"/>
          <w:lang w:eastAsia="zh-CN"/>
        </w:rPr>
        <w:t>przyznawane będą</w:t>
      </w:r>
      <w:r w:rsidR="00A47380">
        <w:rPr>
          <w:rFonts w:ascii="Times New Roman" w:hAnsi="Times New Roman" w:cs="Times New Roman"/>
          <w:color w:val="000000"/>
          <w:kern w:val="2"/>
          <w:lang w:eastAsia="zh-CN"/>
        </w:rPr>
        <w:t xml:space="preserve"> według poniższych zasad:</w:t>
      </w:r>
    </w:p>
    <w:p w14:paraId="5DEF3425" w14:textId="31A20135" w:rsidR="00C54B87" w:rsidRPr="00C54B87" w:rsidRDefault="00A47380" w:rsidP="005D0243">
      <w:pPr>
        <w:spacing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kern w:val="2"/>
          <w:lang w:eastAsia="zh-CN"/>
        </w:rPr>
        <w:t>T</w:t>
      </w:r>
      <w:r>
        <w:rPr>
          <w:rFonts w:ascii="Times New Roman" w:hAnsi="Times New Roman" w:cs="Times New Roman"/>
          <w:bCs/>
          <w:color w:val="000000"/>
          <w:kern w:val="2"/>
          <w:lang w:eastAsia="zh-CN"/>
        </w:rPr>
        <w:t xml:space="preserve">erminy </w:t>
      </w:r>
      <w:proofErr w:type="spellStart"/>
      <w:r>
        <w:rPr>
          <w:rFonts w:ascii="Times New Roman" w:hAnsi="Times New Roman" w:cs="Times New Roman"/>
          <w:bCs/>
          <w:color w:val="000000"/>
          <w:kern w:val="2"/>
          <w:lang w:eastAsia="zh-CN"/>
        </w:rPr>
        <w:t>j.w</w:t>
      </w:r>
      <w:proofErr w:type="spellEnd"/>
      <w:r>
        <w:rPr>
          <w:rFonts w:ascii="Times New Roman" w:hAnsi="Times New Roman" w:cs="Times New Roman"/>
          <w:bCs/>
          <w:color w:val="000000"/>
          <w:kern w:val="2"/>
          <w:lang w:eastAsia="zh-CN"/>
        </w:rPr>
        <w:t xml:space="preserve">. </w:t>
      </w:r>
      <w:r>
        <w:rPr>
          <w:rFonts w:ascii="Times New Roman" w:hAnsi="Times New Roman" w:cs="Times New Roman"/>
          <w:color w:val="000000"/>
          <w:kern w:val="2"/>
          <w:lang w:eastAsia="zh-CN"/>
        </w:rPr>
        <w:t>liczone będą jako 24 godzinny lub wielokrotność 24 godzin poczynając od godziny otrzymania zamówienia przez Wykonawcę.</w:t>
      </w:r>
    </w:p>
    <w:p w14:paraId="1EE4F18F" w14:textId="68610064" w:rsidR="00C54B87" w:rsidRPr="00C54B87" w:rsidRDefault="00C54B87" w:rsidP="00A47380">
      <w:pPr>
        <w:spacing w:line="240" w:lineRule="auto"/>
        <w:rPr>
          <w:rFonts w:ascii="Times New Roman" w:hAnsi="Times New Roman" w:cs="Times New Roman"/>
          <w:color w:val="FF0000"/>
          <w:kern w:val="2"/>
          <w:sz w:val="8"/>
          <w:szCs w:val="8"/>
          <w:lang w:eastAsia="ar-SA"/>
        </w:rPr>
      </w:pPr>
      <w:r w:rsidRPr="00C54B87">
        <w:rPr>
          <w:rFonts w:ascii="Times New Roman" w:hAnsi="Times New Roman" w:cs="Times New Roman"/>
          <w:color w:val="FF0000"/>
          <w:kern w:val="2"/>
          <w:lang w:eastAsia="zh-CN"/>
        </w:rPr>
        <w:t xml:space="preserve">Termin dostaw </w:t>
      </w:r>
      <w:r w:rsidR="00E93D79" w:rsidRPr="00E93D79">
        <w:rPr>
          <w:rFonts w:ascii="Times New Roman" w:hAnsi="Times New Roman" w:cs="Times New Roman"/>
          <w:color w:val="FF0000"/>
          <w:kern w:val="2"/>
          <w:lang w:eastAsia="zh-CN"/>
        </w:rPr>
        <w:t>cząstkowych</w:t>
      </w:r>
      <w:r w:rsidRPr="00E93D79">
        <w:rPr>
          <w:rFonts w:ascii="Times New Roman" w:hAnsi="Times New Roman" w:cs="Times New Roman"/>
          <w:color w:val="FF0000"/>
          <w:kern w:val="2"/>
          <w:lang w:eastAsia="zh-CN"/>
        </w:rPr>
        <w:t xml:space="preserve"> </w:t>
      </w:r>
      <w:r w:rsidRPr="00D106D5">
        <w:rPr>
          <w:rFonts w:ascii="Times New Roman" w:hAnsi="Times New Roman" w:cs="Times New Roman"/>
          <w:color w:val="FFC000"/>
          <w:kern w:val="2"/>
          <w:lang w:eastAsia="zh-CN"/>
        </w:rPr>
        <w:t>–</w:t>
      </w:r>
      <w:r w:rsidRPr="00C54B87">
        <w:rPr>
          <w:rFonts w:ascii="Times New Roman" w:hAnsi="Times New Roman" w:cs="Times New Roman"/>
          <w:color w:val="FF0000"/>
          <w:kern w:val="2"/>
          <w:lang w:eastAsia="zh-CN"/>
        </w:rPr>
        <w:t xml:space="preserve"> maksymalnie </w:t>
      </w:r>
      <w:r w:rsidR="00682297" w:rsidRPr="00682297">
        <w:rPr>
          <w:rFonts w:ascii="Times New Roman" w:hAnsi="Times New Roman" w:cs="Times New Roman"/>
          <w:color w:val="00B0F0"/>
          <w:kern w:val="2"/>
          <w:lang w:eastAsia="zh-CN"/>
        </w:rPr>
        <w:t>7</w:t>
      </w:r>
      <w:r w:rsidRPr="00C54B87">
        <w:rPr>
          <w:rFonts w:ascii="Times New Roman" w:hAnsi="Times New Roman" w:cs="Times New Roman"/>
          <w:color w:val="FF0000"/>
          <w:kern w:val="2"/>
          <w:lang w:eastAsia="zh-CN"/>
        </w:rPr>
        <w:t xml:space="preserve"> dni, licząc od dnia otrzymania zamówienia przez Wykonawcę. Termin dostaw należy podać w dniach.</w:t>
      </w:r>
    </w:p>
    <w:p w14:paraId="1DB8818A" w14:textId="77777777" w:rsidR="00C54B87" w:rsidRPr="00C54B87" w:rsidRDefault="00C54B87" w:rsidP="00A47380">
      <w:pPr>
        <w:suppressAutoHyphens/>
        <w:spacing w:line="240" w:lineRule="auto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C54B87">
        <w:rPr>
          <w:rFonts w:ascii="Times New Roman" w:hAnsi="Times New Roman" w:cs="Times New Roman"/>
          <w:kern w:val="2"/>
          <w:lang w:eastAsia="zh-CN"/>
        </w:rPr>
        <w:t>W przypadku podania terminu krótszego niż minimalny, Zamawiający do oceny punktowej, przyjmie 1-dniowy termin.</w:t>
      </w:r>
    </w:p>
    <w:p w14:paraId="4A4E5310" w14:textId="77777777" w:rsidR="00C54B87" w:rsidRPr="00C54B87" w:rsidRDefault="00C54B87" w:rsidP="00A47380">
      <w:pPr>
        <w:spacing w:line="240" w:lineRule="auto"/>
        <w:rPr>
          <w:rFonts w:ascii="Times New Roman" w:hAnsi="Times New Roman" w:cs="Times New Roman"/>
          <w:color w:val="FF0000"/>
          <w:kern w:val="2"/>
          <w:lang w:eastAsia="zh-CN"/>
        </w:rPr>
      </w:pPr>
      <w:r w:rsidRPr="00C54B87">
        <w:rPr>
          <w:rFonts w:ascii="Times New Roman" w:hAnsi="Times New Roman" w:cs="Times New Roman"/>
          <w:color w:val="000000"/>
          <w:kern w:val="2"/>
          <w:lang w:eastAsia="zh-CN"/>
        </w:rPr>
        <w:t>W przypadku gdy Wykonawca zaoferuje dłuższy termin dostaw cząstkowych, uzupełnienia depozytu oferta podlegać będzie odrzuceniu, jako niezgodna z wymaganiami.</w:t>
      </w:r>
      <w:r w:rsidRPr="00C54B87">
        <w:rPr>
          <w:rFonts w:ascii="Times New Roman" w:hAnsi="Times New Roman" w:cs="Times New Roman"/>
          <w:color w:val="FF0000"/>
          <w:kern w:val="2"/>
          <w:lang w:eastAsia="zh-CN"/>
        </w:rPr>
        <w:t xml:space="preserve"> </w:t>
      </w:r>
    </w:p>
    <w:p w14:paraId="39D5750A" w14:textId="593D027D" w:rsidR="00C54B87" w:rsidRPr="00C54B87" w:rsidRDefault="00C54B87" w:rsidP="00A47380">
      <w:pPr>
        <w:spacing w:line="240" w:lineRule="auto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C54B87">
        <w:rPr>
          <w:rFonts w:ascii="Times New Roman" w:hAnsi="Times New Roman" w:cs="Times New Roman"/>
          <w:color w:val="000000"/>
          <w:kern w:val="2"/>
          <w:lang w:eastAsia="zh-CN"/>
        </w:rPr>
        <w:t xml:space="preserve">W przypadku braku informacji w Ofercie Wykonawcy o zaoferowanym terminie dostaw cząstkowych, uzupełnienia depozytu Zamawiający przyjmie do obliczeń termin maksymalny, </w:t>
      </w:r>
      <w:proofErr w:type="spellStart"/>
      <w:r w:rsidRPr="00C54B87">
        <w:rPr>
          <w:rFonts w:ascii="Times New Roman" w:hAnsi="Times New Roman" w:cs="Times New Roman"/>
          <w:color w:val="000000"/>
          <w:kern w:val="2"/>
          <w:lang w:eastAsia="zh-CN"/>
        </w:rPr>
        <w:t>tj</w:t>
      </w:r>
      <w:proofErr w:type="spellEnd"/>
      <w:r w:rsidRPr="00C54B87">
        <w:rPr>
          <w:rFonts w:ascii="Times New Roman" w:hAnsi="Times New Roman" w:cs="Times New Roman"/>
          <w:color w:val="000000"/>
          <w:kern w:val="2"/>
          <w:lang w:eastAsia="zh-CN"/>
        </w:rPr>
        <w:t xml:space="preserve">, </w:t>
      </w:r>
      <w:r w:rsidR="00682297" w:rsidRPr="00682297">
        <w:rPr>
          <w:rFonts w:ascii="Times New Roman" w:hAnsi="Times New Roman" w:cs="Times New Roman"/>
          <w:color w:val="00B0F0"/>
          <w:kern w:val="2"/>
          <w:lang w:eastAsia="zh-CN"/>
        </w:rPr>
        <w:t>7</w:t>
      </w:r>
      <w:r w:rsidRPr="00C54B87">
        <w:rPr>
          <w:rFonts w:ascii="Times New Roman" w:hAnsi="Times New Roman" w:cs="Times New Roman"/>
          <w:color w:val="000000"/>
          <w:kern w:val="2"/>
          <w:lang w:eastAsia="zh-CN"/>
        </w:rPr>
        <w:t xml:space="preserve"> dni.</w:t>
      </w:r>
    </w:p>
    <w:p w14:paraId="4CF7CD82" w14:textId="77777777" w:rsidR="00C54B87" w:rsidRPr="00C54B87" w:rsidRDefault="00C54B87" w:rsidP="00A47380">
      <w:pPr>
        <w:tabs>
          <w:tab w:val="left" w:pos="912"/>
        </w:tabs>
        <w:spacing w:line="240" w:lineRule="auto"/>
        <w:rPr>
          <w:rFonts w:ascii="Times New Roman" w:hAnsi="Times New Roman" w:cs="Times New Roman"/>
          <w:sz w:val="12"/>
          <w:szCs w:val="12"/>
          <w:lang w:eastAsia="ar-SA"/>
        </w:rPr>
      </w:pPr>
      <w:r w:rsidRPr="00C54B87">
        <w:rPr>
          <w:rFonts w:ascii="Times New Roman" w:hAnsi="Times New Roman" w:cs="Times New Roman"/>
          <w:b/>
          <w:bCs/>
          <w:color w:val="000000"/>
          <w:lang w:eastAsia="ar-SA"/>
        </w:rPr>
        <w:t xml:space="preserve">Punkty przyznane </w:t>
      </w:r>
      <w:r w:rsidRPr="00C54B87">
        <w:rPr>
          <w:rFonts w:ascii="Times New Roman" w:hAnsi="Times New Roman" w:cs="Times New Roman"/>
          <w:color w:val="000000"/>
          <w:lang w:eastAsia="ar-SA"/>
        </w:rPr>
        <w:t xml:space="preserve">dla kryterium termin dostaw sukcesywnych, będą pomnożone przez wagę kryterium. </w:t>
      </w:r>
    </w:p>
    <w:p w14:paraId="186BDBCC" w14:textId="42CB7F2B" w:rsidR="00C54B87" w:rsidRPr="00C54B87" w:rsidRDefault="00C54B87" w:rsidP="005D0243">
      <w:pPr>
        <w:suppressAutoHyphens/>
        <w:spacing w:line="240" w:lineRule="auto"/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54B87">
        <w:rPr>
          <w:rFonts w:ascii="Times New Roman" w:hAnsi="Times New Roman" w:cs="Times New Roman"/>
          <w:b/>
          <w:color w:val="000000"/>
          <w:kern w:val="2"/>
          <w:lang w:eastAsia="zh-CN"/>
        </w:rPr>
        <w:t>5. Punkty w kryterium termin uzupełnienia depozytu (U)</w:t>
      </w:r>
      <w:r w:rsidRPr="00C54B87">
        <w:rPr>
          <w:rFonts w:ascii="Times New Roman" w:hAnsi="Times New Roman" w:cs="Times New Roman"/>
          <w:color w:val="000000"/>
          <w:kern w:val="2"/>
          <w:lang w:eastAsia="zh-CN"/>
        </w:rPr>
        <w:t xml:space="preserve">, dla pakietu </w:t>
      </w:r>
      <w:r w:rsidRPr="00C54B87">
        <w:rPr>
          <w:rFonts w:ascii="Times New Roman" w:eastAsia="TimesNewRomanPSMT" w:hAnsi="Times New Roman" w:cs="Times New Roman"/>
          <w:kern w:val="2"/>
        </w:rPr>
        <w:t>I-III,</w:t>
      </w:r>
      <w:r w:rsidR="00D223C0">
        <w:rPr>
          <w:rFonts w:ascii="Times New Roman" w:eastAsia="TimesNewRomanPSMT" w:hAnsi="Times New Roman" w:cs="Times New Roman"/>
          <w:kern w:val="2"/>
        </w:rPr>
        <w:t>V,</w:t>
      </w:r>
      <w:r w:rsidRPr="00C54B87">
        <w:rPr>
          <w:rFonts w:ascii="Times New Roman" w:eastAsia="TimesNewRomanPSMT" w:hAnsi="Times New Roman" w:cs="Times New Roman"/>
          <w:kern w:val="2"/>
        </w:rPr>
        <w:t>VII-IX</w:t>
      </w:r>
      <w:r w:rsidRPr="00C54B87">
        <w:rPr>
          <w:rFonts w:ascii="Times New Roman" w:hAnsi="Times New Roman" w:cs="Times New Roman"/>
          <w:color w:val="000000"/>
          <w:kern w:val="2"/>
          <w:lang w:eastAsia="zh-CN"/>
        </w:rPr>
        <w:t xml:space="preserve"> </w:t>
      </w:r>
      <w:r w:rsidRPr="00C54B87">
        <w:rPr>
          <w:rFonts w:ascii="Times New Roman" w:hAnsi="Times New Roman" w:cs="Times New Roman"/>
          <w:bCs/>
          <w:color w:val="000000"/>
          <w:kern w:val="2"/>
          <w:lang w:eastAsia="zh-CN"/>
        </w:rPr>
        <w:t xml:space="preserve">– </w:t>
      </w:r>
      <w:r w:rsidRPr="00C54B87">
        <w:rPr>
          <w:rFonts w:ascii="Times New Roman" w:hAnsi="Times New Roman" w:cs="Times New Roman"/>
          <w:color w:val="000000"/>
          <w:kern w:val="2"/>
          <w:lang w:eastAsia="zh-CN"/>
        </w:rPr>
        <w:t>przyznawane będą według poniższych zasad:</w:t>
      </w:r>
    </w:p>
    <w:p w14:paraId="1412AFD3" w14:textId="77777777" w:rsidR="00A47380" w:rsidRPr="00C54B87" w:rsidRDefault="00A47380" w:rsidP="00A47380">
      <w:pPr>
        <w:spacing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kern w:val="2"/>
          <w:lang w:eastAsia="zh-CN"/>
        </w:rPr>
        <w:t>T</w:t>
      </w:r>
      <w:r>
        <w:rPr>
          <w:rFonts w:ascii="Times New Roman" w:hAnsi="Times New Roman" w:cs="Times New Roman"/>
          <w:bCs/>
          <w:color w:val="000000"/>
          <w:kern w:val="2"/>
          <w:lang w:eastAsia="zh-CN"/>
        </w:rPr>
        <w:t xml:space="preserve">erminy </w:t>
      </w:r>
      <w:proofErr w:type="spellStart"/>
      <w:r>
        <w:rPr>
          <w:rFonts w:ascii="Times New Roman" w:hAnsi="Times New Roman" w:cs="Times New Roman"/>
          <w:bCs/>
          <w:color w:val="000000"/>
          <w:kern w:val="2"/>
          <w:lang w:eastAsia="zh-CN"/>
        </w:rPr>
        <w:t>j.w</w:t>
      </w:r>
      <w:proofErr w:type="spellEnd"/>
      <w:r>
        <w:rPr>
          <w:rFonts w:ascii="Times New Roman" w:hAnsi="Times New Roman" w:cs="Times New Roman"/>
          <w:bCs/>
          <w:color w:val="000000"/>
          <w:kern w:val="2"/>
          <w:lang w:eastAsia="zh-CN"/>
        </w:rPr>
        <w:t xml:space="preserve">. </w:t>
      </w:r>
      <w:r>
        <w:rPr>
          <w:rFonts w:ascii="Times New Roman" w:hAnsi="Times New Roman" w:cs="Times New Roman"/>
          <w:color w:val="000000"/>
          <w:kern w:val="2"/>
          <w:lang w:eastAsia="zh-CN"/>
        </w:rPr>
        <w:t>liczone będą jako 24 godzinny lub wielokrotność 24 godzin poczynając od godziny otrzymania zamówienia przez Wykonawcę.</w:t>
      </w:r>
    </w:p>
    <w:p w14:paraId="0336C1A0" w14:textId="3DDB47E3" w:rsidR="00C54B87" w:rsidRPr="00C54B87" w:rsidRDefault="00C54B87" w:rsidP="00A47380">
      <w:pPr>
        <w:spacing w:line="240" w:lineRule="auto"/>
        <w:rPr>
          <w:rFonts w:ascii="Times New Roman" w:hAnsi="Times New Roman" w:cs="Times New Roman"/>
          <w:color w:val="FF0000"/>
          <w:kern w:val="2"/>
          <w:sz w:val="8"/>
          <w:szCs w:val="8"/>
          <w:lang w:eastAsia="ar-SA"/>
        </w:rPr>
      </w:pPr>
      <w:r w:rsidRPr="00C54B87">
        <w:rPr>
          <w:rFonts w:ascii="Times New Roman" w:hAnsi="Times New Roman" w:cs="Times New Roman"/>
          <w:color w:val="FF0000"/>
          <w:kern w:val="2"/>
          <w:lang w:eastAsia="zh-CN"/>
        </w:rPr>
        <w:t xml:space="preserve">Termin uzupełnienia depozytu – maksymalnie </w:t>
      </w:r>
      <w:r w:rsidR="00682297" w:rsidRPr="00682297">
        <w:rPr>
          <w:rFonts w:ascii="Times New Roman" w:hAnsi="Times New Roman" w:cs="Times New Roman"/>
          <w:color w:val="00B0F0"/>
          <w:kern w:val="2"/>
          <w:lang w:eastAsia="zh-CN"/>
        </w:rPr>
        <w:t>3</w:t>
      </w:r>
      <w:r w:rsidRPr="00C54B87">
        <w:rPr>
          <w:rFonts w:ascii="Times New Roman" w:hAnsi="Times New Roman" w:cs="Times New Roman"/>
          <w:color w:val="FF0000"/>
          <w:kern w:val="2"/>
          <w:lang w:eastAsia="zh-CN"/>
        </w:rPr>
        <w:t xml:space="preserve"> dni, licząc od dnia otrzymania protokołu zużycia przez Wykonawcę. Termin uzupełnienia należy podać w dniach.</w:t>
      </w:r>
    </w:p>
    <w:p w14:paraId="5AFB437B" w14:textId="77777777" w:rsidR="00C54B87" w:rsidRPr="00C54B87" w:rsidRDefault="00C54B87" w:rsidP="00A47380">
      <w:pPr>
        <w:suppressAutoHyphens/>
        <w:spacing w:line="240" w:lineRule="auto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C54B87">
        <w:rPr>
          <w:rFonts w:ascii="Times New Roman" w:hAnsi="Times New Roman" w:cs="Times New Roman"/>
          <w:kern w:val="2"/>
          <w:lang w:eastAsia="zh-CN"/>
        </w:rPr>
        <w:t>W przypadku podania terminu krótszego niż minimalny, Zamawiający do oceny punktowej, przyjmie 1-dniowy termin.</w:t>
      </w:r>
    </w:p>
    <w:p w14:paraId="7458A54A" w14:textId="77777777" w:rsidR="00C54B87" w:rsidRPr="00C54B87" w:rsidRDefault="00C54B87" w:rsidP="00A47380">
      <w:pPr>
        <w:spacing w:line="240" w:lineRule="auto"/>
        <w:rPr>
          <w:rFonts w:ascii="Times New Roman" w:hAnsi="Times New Roman" w:cs="Times New Roman"/>
          <w:color w:val="FF0000"/>
          <w:kern w:val="2"/>
          <w:lang w:eastAsia="zh-CN"/>
        </w:rPr>
      </w:pPr>
      <w:r w:rsidRPr="00C54B87">
        <w:rPr>
          <w:rFonts w:ascii="Times New Roman" w:hAnsi="Times New Roman" w:cs="Times New Roman"/>
          <w:color w:val="000000"/>
          <w:kern w:val="2"/>
          <w:lang w:eastAsia="zh-CN"/>
        </w:rPr>
        <w:t>W przypadku gdy Wykonawca zaoferuje dłuższy termin uzupełnienia depozytu oferta podlegać będzie odrzuceniu, jako niezgodna z wymaganiami.</w:t>
      </w:r>
      <w:r w:rsidRPr="00C54B87">
        <w:rPr>
          <w:rFonts w:ascii="Times New Roman" w:hAnsi="Times New Roman" w:cs="Times New Roman"/>
          <w:color w:val="FF0000"/>
          <w:kern w:val="2"/>
          <w:lang w:eastAsia="zh-CN"/>
        </w:rPr>
        <w:t xml:space="preserve"> </w:t>
      </w:r>
    </w:p>
    <w:p w14:paraId="07C9FF66" w14:textId="40D4477D" w:rsidR="00C54B87" w:rsidRPr="00C54B87" w:rsidRDefault="00C54B87" w:rsidP="00A47380">
      <w:pPr>
        <w:spacing w:line="240" w:lineRule="auto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C54B87">
        <w:rPr>
          <w:rFonts w:ascii="Times New Roman" w:hAnsi="Times New Roman" w:cs="Times New Roman"/>
          <w:color w:val="000000"/>
          <w:kern w:val="2"/>
          <w:lang w:eastAsia="zh-CN"/>
        </w:rPr>
        <w:t xml:space="preserve">W przypadku braku informacji w Ofercie Wykonawcy o zaoferowanym terminie uzupełnienia depozytu Zamawiający przyjmie do obliczeń termin maksymalny, </w:t>
      </w:r>
      <w:proofErr w:type="spellStart"/>
      <w:r w:rsidRPr="00C54B87">
        <w:rPr>
          <w:rFonts w:ascii="Times New Roman" w:hAnsi="Times New Roman" w:cs="Times New Roman"/>
          <w:color w:val="000000"/>
          <w:kern w:val="2"/>
          <w:lang w:eastAsia="zh-CN"/>
        </w:rPr>
        <w:t>tj</w:t>
      </w:r>
      <w:proofErr w:type="spellEnd"/>
      <w:r w:rsidRPr="00C54B87">
        <w:rPr>
          <w:rFonts w:ascii="Times New Roman" w:hAnsi="Times New Roman" w:cs="Times New Roman"/>
          <w:color w:val="000000"/>
          <w:kern w:val="2"/>
          <w:lang w:eastAsia="zh-CN"/>
        </w:rPr>
        <w:t xml:space="preserve">, </w:t>
      </w:r>
      <w:r w:rsidR="00682297" w:rsidRPr="00682297">
        <w:rPr>
          <w:rFonts w:ascii="Times New Roman" w:hAnsi="Times New Roman" w:cs="Times New Roman"/>
          <w:color w:val="00B0F0"/>
          <w:kern w:val="2"/>
          <w:lang w:eastAsia="zh-CN"/>
        </w:rPr>
        <w:t>3</w:t>
      </w:r>
      <w:r w:rsidRPr="00C54B87">
        <w:rPr>
          <w:rFonts w:ascii="Times New Roman" w:hAnsi="Times New Roman" w:cs="Times New Roman"/>
          <w:color w:val="000000"/>
          <w:kern w:val="2"/>
          <w:lang w:eastAsia="zh-CN"/>
        </w:rPr>
        <w:t xml:space="preserve"> dni.</w:t>
      </w:r>
    </w:p>
    <w:p w14:paraId="19F208B4" w14:textId="77777777" w:rsidR="00C54B87" w:rsidRPr="00C54B87" w:rsidRDefault="00C54B87" w:rsidP="00A47380">
      <w:pPr>
        <w:tabs>
          <w:tab w:val="left" w:pos="912"/>
        </w:tabs>
        <w:spacing w:line="240" w:lineRule="auto"/>
        <w:rPr>
          <w:rFonts w:ascii="Times New Roman" w:hAnsi="Times New Roman" w:cs="Times New Roman"/>
          <w:sz w:val="12"/>
          <w:szCs w:val="12"/>
          <w:lang w:eastAsia="ar-SA"/>
        </w:rPr>
      </w:pPr>
      <w:r w:rsidRPr="00C54B87">
        <w:rPr>
          <w:rFonts w:ascii="Times New Roman" w:hAnsi="Times New Roman" w:cs="Times New Roman"/>
          <w:b/>
          <w:bCs/>
          <w:color w:val="000000"/>
          <w:lang w:eastAsia="ar-SA"/>
        </w:rPr>
        <w:t xml:space="preserve">Punkty przyznane </w:t>
      </w:r>
      <w:r w:rsidRPr="00C54B87">
        <w:rPr>
          <w:rFonts w:ascii="Times New Roman" w:hAnsi="Times New Roman" w:cs="Times New Roman"/>
          <w:color w:val="000000"/>
          <w:lang w:eastAsia="ar-SA"/>
        </w:rPr>
        <w:t xml:space="preserve">dla kryterium termin </w:t>
      </w:r>
      <w:r w:rsidRPr="00C54B87">
        <w:rPr>
          <w:rFonts w:ascii="Times New Roman" w:hAnsi="Times New Roman" w:cs="Times New Roman"/>
          <w:color w:val="000000"/>
          <w:kern w:val="2"/>
          <w:lang w:eastAsia="zh-CN"/>
        </w:rPr>
        <w:t>uzupełnienia depozytu</w:t>
      </w:r>
      <w:r w:rsidRPr="00C54B87">
        <w:rPr>
          <w:rFonts w:ascii="Times New Roman" w:hAnsi="Times New Roman" w:cs="Times New Roman"/>
          <w:color w:val="000000"/>
          <w:lang w:eastAsia="ar-SA"/>
        </w:rPr>
        <w:t xml:space="preserve">, będą pomnożone przez wagę kryterium. </w:t>
      </w:r>
    </w:p>
    <w:p w14:paraId="67F3C69D" w14:textId="7544A68C" w:rsidR="006C24B7" w:rsidRPr="006C24B7" w:rsidRDefault="00AE0A5A" w:rsidP="005D0243">
      <w:pPr>
        <w:spacing w:line="24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AE0A5A">
        <w:rPr>
          <w:rFonts w:ascii="Times New Roman" w:hAnsi="Times New Roman" w:cs="Times New Roman"/>
          <w:b/>
          <w:color w:val="000000"/>
        </w:rPr>
        <w:t xml:space="preserve">5. </w:t>
      </w:r>
      <w:r w:rsidR="006C24B7" w:rsidRPr="00AE0A5A">
        <w:rPr>
          <w:rFonts w:ascii="Times New Roman" w:hAnsi="Times New Roman" w:cs="Times New Roman"/>
          <w:b/>
          <w:color w:val="000000"/>
        </w:rPr>
        <w:t xml:space="preserve">Punkty w kryterium termin realizacji (T), </w:t>
      </w:r>
      <w:r w:rsidR="006C24B7" w:rsidRPr="006C24B7">
        <w:rPr>
          <w:rFonts w:ascii="Times New Roman" w:hAnsi="Times New Roman" w:cs="Times New Roman"/>
          <w:bCs/>
          <w:color w:val="000000"/>
        </w:rPr>
        <w:t xml:space="preserve">w odniesieniu do Pakietu XV, </w:t>
      </w:r>
      <w:r w:rsidR="006C24B7" w:rsidRPr="006C24B7">
        <w:rPr>
          <w:rFonts w:ascii="Times New Roman" w:hAnsi="Times New Roman" w:cs="Times New Roman"/>
          <w:bCs/>
          <w:color w:val="000000"/>
          <w:kern w:val="2"/>
          <w:lang w:eastAsia="zh-CN"/>
        </w:rPr>
        <w:t>przyznawane</w:t>
      </w:r>
      <w:r w:rsidR="006C24B7" w:rsidRPr="006C24B7">
        <w:rPr>
          <w:rFonts w:ascii="Times New Roman" w:hAnsi="Times New Roman" w:cs="Times New Roman"/>
          <w:color w:val="000000"/>
          <w:kern w:val="2"/>
          <w:lang w:eastAsia="zh-CN"/>
        </w:rPr>
        <w:t xml:space="preserve"> będą według poniższych zasad:</w:t>
      </w:r>
    </w:p>
    <w:p w14:paraId="4FF705FD" w14:textId="5D7B9F7D" w:rsidR="007041BE" w:rsidRPr="007041BE" w:rsidRDefault="006C24B7" w:rsidP="00682297">
      <w:pPr>
        <w:suppressAutoHyphens/>
        <w:spacing w:line="240" w:lineRule="auto"/>
        <w:ind w:left="323" w:hanging="46"/>
        <w:rPr>
          <w:rFonts w:asciiTheme="majorBidi" w:hAnsiTheme="majorBidi" w:cstheme="majorBidi"/>
        </w:rPr>
      </w:pPr>
      <w:r w:rsidRPr="006C24B7">
        <w:rPr>
          <w:rFonts w:ascii="Times New Roman" w:hAnsi="Times New Roman" w:cs="Times New Roman"/>
          <w:color w:val="000000"/>
          <w:kern w:val="2"/>
          <w:lang w:eastAsia="zh-CN"/>
        </w:rPr>
        <w:t xml:space="preserve">- </w:t>
      </w:r>
      <w:r w:rsidRPr="006C24B7">
        <w:rPr>
          <w:rFonts w:ascii="Times New Roman" w:hAnsi="Times New Roman" w:cs="Times New Roman"/>
          <w:kern w:val="2"/>
          <w:lang w:eastAsia="zh-CN"/>
        </w:rPr>
        <w:t xml:space="preserve">realizacja w ciągu </w:t>
      </w:r>
      <w:r w:rsidR="00481B68">
        <w:rPr>
          <w:rFonts w:ascii="Times New Roman" w:hAnsi="Times New Roman" w:cs="Times New Roman"/>
          <w:kern w:val="2"/>
          <w:lang w:eastAsia="zh-CN"/>
        </w:rPr>
        <w:t>1</w:t>
      </w:r>
      <w:r w:rsidRPr="006C24B7">
        <w:rPr>
          <w:rFonts w:ascii="Times New Roman" w:hAnsi="Times New Roman" w:cs="Times New Roman"/>
          <w:kern w:val="2"/>
          <w:lang w:eastAsia="zh-CN"/>
        </w:rPr>
        <w:t xml:space="preserve"> tygodni</w:t>
      </w:r>
      <w:r w:rsidR="00481B68">
        <w:rPr>
          <w:rFonts w:ascii="Times New Roman" w:hAnsi="Times New Roman" w:cs="Times New Roman"/>
          <w:kern w:val="2"/>
          <w:lang w:eastAsia="zh-CN"/>
        </w:rPr>
        <w:t>a</w:t>
      </w:r>
      <w:r w:rsidRPr="006C24B7">
        <w:rPr>
          <w:rFonts w:ascii="Times New Roman" w:hAnsi="Times New Roman" w:cs="Times New Roman"/>
          <w:kern w:val="2"/>
          <w:lang w:eastAsia="zh-CN"/>
        </w:rPr>
        <w:t>, licząc od dnia zawarcia umowy – Wykonawca otrzyma 10 pkt.</w:t>
      </w:r>
      <w:r w:rsidR="00AE0A5A">
        <w:rPr>
          <w:rFonts w:ascii="Times New Roman" w:hAnsi="Times New Roman" w:cs="Times New Roman"/>
          <w:kern w:val="2"/>
          <w:lang w:eastAsia="zh-CN"/>
        </w:rPr>
        <w:t xml:space="preserve">               </w:t>
      </w:r>
      <w:r w:rsidRPr="006C24B7">
        <w:rPr>
          <w:rFonts w:ascii="Times New Roman" w:hAnsi="Times New Roman" w:cs="Times New Roman"/>
          <w:color w:val="000000"/>
          <w:kern w:val="2"/>
          <w:lang w:eastAsia="zh-CN"/>
        </w:rPr>
        <w:t xml:space="preserve">- </w:t>
      </w:r>
      <w:r w:rsidRPr="006C24B7">
        <w:rPr>
          <w:rFonts w:ascii="Times New Roman" w:hAnsi="Times New Roman" w:cs="Times New Roman"/>
          <w:kern w:val="2"/>
          <w:lang w:eastAsia="zh-CN"/>
        </w:rPr>
        <w:t xml:space="preserve">realizacja w ciągu </w:t>
      </w:r>
      <w:r w:rsidR="00481B68">
        <w:rPr>
          <w:rFonts w:ascii="Times New Roman" w:hAnsi="Times New Roman" w:cs="Times New Roman"/>
          <w:kern w:val="2"/>
          <w:lang w:eastAsia="zh-CN"/>
        </w:rPr>
        <w:t>2</w:t>
      </w:r>
      <w:r w:rsidRPr="006C24B7">
        <w:rPr>
          <w:rFonts w:ascii="Times New Roman" w:hAnsi="Times New Roman" w:cs="Times New Roman"/>
          <w:kern w:val="2"/>
          <w:lang w:eastAsia="zh-CN"/>
        </w:rPr>
        <w:t xml:space="preserve"> tygodni, licząc od dnia zawarcia umowy – Wykonawca otrzyma </w:t>
      </w:r>
      <w:r w:rsidR="00481B68">
        <w:rPr>
          <w:rFonts w:ascii="Times New Roman" w:hAnsi="Times New Roman" w:cs="Times New Roman"/>
          <w:kern w:val="2"/>
          <w:lang w:eastAsia="zh-CN"/>
        </w:rPr>
        <w:t>6</w:t>
      </w:r>
      <w:r w:rsidRPr="006C24B7">
        <w:rPr>
          <w:rFonts w:ascii="Times New Roman" w:hAnsi="Times New Roman" w:cs="Times New Roman"/>
          <w:kern w:val="2"/>
          <w:lang w:eastAsia="zh-CN"/>
        </w:rPr>
        <w:t xml:space="preserve"> pkt.</w:t>
      </w:r>
      <w:r w:rsidR="00AE0A5A">
        <w:rPr>
          <w:rFonts w:ascii="Times New Roman" w:hAnsi="Times New Roman" w:cs="Times New Roman"/>
          <w:kern w:val="2"/>
          <w:lang w:eastAsia="zh-CN"/>
        </w:rPr>
        <w:t xml:space="preserve">       </w:t>
      </w:r>
      <w:r w:rsidR="00481B68">
        <w:rPr>
          <w:rFonts w:ascii="Times New Roman" w:hAnsi="Times New Roman" w:cs="Times New Roman"/>
          <w:kern w:val="2"/>
          <w:lang w:eastAsia="zh-CN"/>
        </w:rPr>
        <w:t xml:space="preserve"> </w:t>
      </w:r>
      <w:r w:rsidR="00AE0A5A">
        <w:rPr>
          <w:rFonts w:ascii="Times New Roman" w:hAnsi="Times New Roman" w:cs="Times New Roman"/>
          <w:kern w:val="2"/>
          <w:lang w:eastAsia="zh-CN"/>
        </w:rPr>
        <w:t xml:space="preserve">   </w:t>
      </w:r>
    </w:p>
    <w:sectPr w:rsidR="007041BE" w:rsidRPr="007041BE" w:rsidSect="003E6A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5" w:right="1417" w:bottom="851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F588F" w14:textId="77777777" w:rsidR="00AA7E47" w:rsidRDefault="00AA7E47" w:rsidP="00335B5F">
      <w:pPr>
        <w:spacing w:after="0" w:line="240" w:lineRule="auto"/>
      </w:pPr>
      <w:r>
        <w:separator/>
      </w:r>
    </w:p>
  </w:endnote>
  <w:endnote w:type="continuationSeparator" w:id="0">
    <w:p w14:paraId="52E885D7" w14:textId="77777777" w:rsidR="00AA7E47" w:rsidRDefault="00AA7E47" w:rsidP="0033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6A09C" w14:textId="77777777" w:rsidR="00682297" w:rsidRDefault="006822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F59D" w14:textId="77777777" w:rsidR="00682297" w:rsidRDefault="006822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93F6" w14:textId="77777777" w:rsidR="00682297" w:rsidRDefault="006822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46605" w14:textId="77777777" w:rsidR="00AA7E47" w:rsidRDefault="00AA7E47" w:rsidP="00335B5F">
      <w:pPr>
        <w:spacing w:after="0" w:line="240" w:lineRule="auto"/>
      </w:pPr>
      <w:r>
        <w:separator/>
      </w:r>
    </w:p>
  </w:footnote>
  <w:footnote w:type="continuationSeparator" w:id="0">
    <w:p w14:paraId="360A6FA7" w14:textId="77777777" w:rsidR="00AA7E47" w:rsidRDefault="00AA7E47" w:rsidP="0033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F3665" w14:textId="77777777" w:rsidR="00682297" w:rsidRDefault="006822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BA24" w14:textId="1B503592" w:rsidR="0034508D" w:rsidRPr="00AE72F3" w:rsidRDefault="0034508D" w:rsidP="004836DE">
    <w:pPr>
      <w:pStyle w:val="Nagwek"/>
      <w:rPr>
        <w:rFonts w:ascii="Times New Roman" w:hAnsi="Times New Roman" w:cs="Times New Roman"/>
        <w:sz w:val="20"/>
        <w:szCs w:val="20"/>
      </w:rPr>
    </w:pPr>
    <w:r w:rsidRPr="00AE72F3">
      <w:rPr>
        <w:rFonts w:ascii="Times New Roman" w:hAnsi="Times New Roman" w:cs="Times New Roman"/>
        <w:sz w:val="20"/>
        <w:szCs w:val="20"/>
      </w:rPr>
      <w:t>DZP.3311-05/2021</w:t>
    </w:r>
    <w:r w:rsidR="00682297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</w:t>
    </w:r>
    <w:r w:rsidR="00682297" w:rsidRPr="00682297">
      <w:rPr>
        <w:rFonts w:ascii="Times New Roman" w:hAnsi="Times New Roman" w:cs="Times New Roman"/>
        <w:color w:val="00B0F0"/>
        <w:sz w:val="20"/>
        <w:szCs w:val="20"/>
        <w:u w:val="single"/>
      </w:rPr>
      <w:t>po sprostowaniu z dnia 20.04.2021 r.</w:t>
    </w:r>
    <w:r w:rsidRPr="00682297">
      <w:rPr>
        <w:rFonts w:ascii="Times New Roman" w:hAnsi="Times New Roman" w:cs="Times New Roman"/>
        <w:color w:val="00B0F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40B2" w14:textId="77777777" w:rsidR="00682297" w:rsidRDefault="006822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1"/>
    <w:multiLevelType w:val="multilevel"/>
    <w:tmpl w:val="E708C39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  <w:bCs w:val="0"/>
        <w:color w:val="000000"/>
        <w:sz w:val="20"/>
        <w:szCs w:val="20"/>
        <w:lang w:eastAsia="pl-PL"/>
      </w:rPr>
    </w:lvl>
    <w:lvl w:ilvl="1">
      <w:start w:val="3"/>
      <w:numFmt w:val="decimal"/>
      <w:isLgl/>
      <w:lvlText w:val="%1.%2."/>
      <w:lvlJc w:val="left"/>
      <w:pPr>
        <w:ind w:left="480" w:hanging="48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01137558"/>
    <w:multiLevelType w:val="multilevel"/>
    <w:tmpl w:val="F4BC844C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ordinal"/>
      <w:lvlRestart w:val="1"/>
      <w:lvlText w:val="%2.%3"/>
      <w:lvlJc w:val="right"/>
      <w:pPr>
        <w:ind w:left="2160" w:hanging="180"/>
      </w:pPr>
      <w:rPr>
        <w:rFonts w:hint="default"/>
        <w:sz w:val="20"/>
        <w:szCs w:val="20"/>
      </w:rPr>
    </w:lvl>
    <w:lvl w:ilvl="3">
      <w:start w:val="1"/>
      <w:numFmt w:val="ordinal"/>
      <w:lvlText w:val="%2.%3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  <w:bCs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D1F063F"/>
    <w:multiLevelType w:val="multilevel"/>
    <w:tmpl w:val="8F809C80"/>
    <w:lvl w:ilvl="0">
      <w:start w:val="17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ordinal"/>
      <w:lvlRestart w:val="1"/>
      <w:lvlText w:val="%2.%3"/>
      <w:lvlJc w:val="right"/>
      <w:pPr>
        <w:ind w:left="2160" w:hanging="18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4C16A99"/>
    <w:multiLevelType w:val="multilevel"/>
    <w:tmpl w:val="CFDA697C"/>
    <w:lvl w:ilvl="0">
      <w:start w:val="9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ordinal"/>
      <w:lvlRestart w:val="1"/>
      <w:lvlText w:val="%2.%3"/>
      <w:lvlJc w:val="right"/>
      <w:pPr>
        <w:ind w:left="2160" w:hanging="18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ordinal"/>
      <w:lvlText w:val="%2.%3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A63417"/>
    <w:multiLevelType w:val="hybridMultilevel"/>
    <w:tmpl w:val="13B8D5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45E4F"/>
    <w:multiLevelType w:val="multilevel"/>
    <w:tmpl w:val="1E0871AA"/>
    <w:lvl w:ilvl="0">
      <w:start w:val="13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ordinal"/>
      <w:lvlRestart w:val="1"/>
      <w:lvlText w:val="%2.%3"/>
      <w:lvlJc w:val="right"/>
      <w:pPr>
        <w:ind w:left="2160" w:hanging="18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C341A68"/>
    <w:multiLevelType w:val="multilevel"/>
    <w:tmpl w:val="AAD08C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208C5358"/>
    <w:multiLevelType w:val="hybridMultilevel"/>
    <w:tmpl w:val="CD2A77E2"/>
    <w:lvl w:ilvl="0" w:tplc="F45641E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0B85"/>
    <w:multiLevelType w:val="hybridMultilevel"/>
    <w:tmpl w:val="D960EB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B5B48"/>
    <w:multiLevelType w:val="multilevel"/>
    <w:tmpl w:val="8BF234FE"/>
    <w:lvl w:ilvl="0">
      <w:start w:val="5"/>
      <w:numFmt w:val="upperRoman"/>
      <w:lvlText w:val="%1."/>
      <w:lvlJc w:val="left"/>
      <w:pPr>
        <w:ind w:left="1080" w:hanging="720"/>
      </w:pPr>
      <w:rPr>
        <w:b/>
        <w:bCs w:val="0"/>
      </w:rPr>
    </w:lvl>
    <w:lvl w:ilvl="1">
      <w:start w:val="9"/>
      <w:numFmt w:val="decimal"/>
      <w:lvlText w:val="%2.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ordinal"/>
      <w:lvlRestart w:val="1"/>
      <w:lvlText w:val="%2.%3"/>
      <w:lvlJc w:val="right"/>
      <w:pPr>
        <w:ind w:left="2160" w:hanging="180"/>
      </w:pPr>
      <w:rPr>
        <w:sz w:val="20"/>
        <w:szCs w:val="20"/>
      </w:rPr>
    </w:lvl>
    <w:lvl w:ilvl="3">
      <w:start w:val="1"/>
      <w:numFmt w:val="ordinal"/>
      <w:lvlText w:val="%2.%3%4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9751E"/>
    <w:multiLevelType w:val="multilevel"/>
    <w:tmpl w:val="79983CB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2E1DB0"/>
    <w:multiLevelType w:val="multilevel"/>
    <w:tmpl w:val="C5D4089C"/>
    <w:lvl w:ilvl="0">
      <w:start w:val="13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ordinal"/>
      <w:lvlRestart w:val="1"/>
      <w:lvlText w:val="%2.%3"/>
      <w:lvlJc w:val="right"/>
      <w:pPr>
        <w:ind w:left="2160" w:hanging="18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ordinal"/>
      <w:lvlText w:val="%2.%3%4"/>
      <w:lvlJc w:val="left"/>
      <w:pPr>
        <w:ind w:left="2880" w:hanging="36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CF86DE8"/>
    <w:multiLevelType w:val="hybridMultilevel"/>
    <w:tmpl w:val="591C105A"/>
    <w:lvl w:ilvl="0" w:tplc="5874AD5E">
      <w:start w:val="2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55602"/>
    <w:multiLevelType w:val="hybridMultilevel"/>
    <w:tmpl w:val="A98CD95E"/>
    <w:lvl w:ilvl="0" w:tplc="B2920B42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D6270"/>
    <w:multiLevelType w:val="multilevel"/>
    <w:tmpl w:val="414082EA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2">
      <w:start w:val="1"/>
      <w:numFmt w:val="ordinal"/>
      <w:lvlRestart w:val="1"/>
      <w:lvlText w:val="%2.%3"/>
      <w:lvlJc w:val="right"/>
      <w:pPr>
        <w:ind w:left="2160" w:hanging="180"/>
      </w:pPr>
      <w:rPr>
        <w:rFonts w:hint="default"/>
        <w:sz w:val="20"/>
        <w:szCs w:val="20"/>
      </w:rPr>
    </w:lvl>
    <w:lvl w:ilvl="3">
      <w:start w:val="1"/>
      <w:numFmt w:val="ordinal"/>
      <w:lvlText w:val="%2.%3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9147DFC"/>
    <w:multiLevelType w:val="multilevel"/>
    <w:tmpl w:val="6ECE6304"/>
    <w:lvl w:ilvl="0">
      <w:start w:val="28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  <w:sz w:val="22"/>
        <w:szCs w:val="22"/>
      </w:rPr>
    </w:lvl>
    <w:lvl w:ilvl="2">
      <w:start w:val="1"/>
      <w:numFmt w:val="ordinal"/>
      <w:lvlRestart w:val="1"/>
      <w:lvlText w:val="%2.%3"/>
      <w:lvlJc w:val="right"/>
      <w:pPr>
        <w:ind w:left="2160" w:hanging="18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AAD4653"/>
    <w:multiLevelType w:val="hybridMultilevel"/>
    <w:tmpl w:val="6418875C"/>
    <w:lvl w:ilvl="0" w:tplc="17EAED98">
      <w:start w:val="2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F5A9B"/>
    <w:multiLevelType w:val="multilevel"/>
    <w:tmpl w:val="520AD3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DF0544"/>
    <w:multiLevelType w:val="multilevel"/>
    <w:tmpl w:val="61D0D46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2130A7F"/>
    <w:multiLevelType w:val="hybridMultilevel"/>
    <w:tmpl w:val="1232658E"/>
    <w:lvl w:ilvl="0" w:tplc="5038FD2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A1E7A"/>
    <w:multiLevelType w:val="hybridMultilevel"/>
    <w:tmpl w:val="D7AEE8D4"/>
    <w:lvl w:ilvl="0" w:tplc="FD0A1DC6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258FE"/>
    <w:multiLevelType w:val="multilevel"/>
    <w:tmpl w:val="F4BC844C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ordinal"/>
      <w:lvlRestart w:val="1"/>
      <w:lvlText w:val="%2.%3"/>
      <w:lvlJc w:val="right"/>
      <w:pPr>
        <w:ind w:left="2160" w:hanging="180"/>
      </w:pPr>
      <w:rPr>
        <w:rFonts w:hint="default"/>
        <w:sz w:val="20"/>
        <w:szCs w:val="20"/>
      </w:rPr>
    </w:lvl>
    <w:lvl w:ilvl="3">
      <w:start w:val="1"/>
      <w:numFmt w:val="ordinal"/>
      <w:lvlText w:val="%2.%3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  <w:bCs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9811208"/>
    <w:multiLevelType w:val="multilevel"/>
    <w:tmpl w:val="EDD0C96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4" w15:restartNumberingAfterBreak="0">
    <w:nsid w:val="4C7F59A7"/>
    <w:multiLevelType w:val="multilevel"/>
    <w:tmpl w:val="3450285C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ordinal"/>
      <w:lvlRestart w:val="1"/>
      <w:lvlText w:val="%2.%3"/>
      <w:lvlJc w:val="right"/>
      <w:pPr>
        <w:ind w:left="2160" w:hanging="180"/>
      </w:pPr>
      <w:rPr>
        <w:rFonts w:hint="default"/>
        <w:sz w:val="20"/>
        <w:szCs w:val="20"/>
      </w:rPr>
    </w:lvl>
    <w:lvl w:ilvl="3">
      <w:start w:val="1"/>
      <w:numFmt w:val="ordinal"/>
      <w:lvlText w:val="%2.%3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CD955B3"/>
    <w:multiLevelType w:val="multilevel"/>
    <w:tmpl w:val="3FC4BEA2"/>
    <w:lvl w:ilvl="0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6" w15:restartNumberingAfterBreak="0">
    <w:nsid w:val="4DB5525D"/>
    <w:multiLevelType w:val="multilevel"/>
    <w:tmpl w:val="B98E0FD8"/>
    <w:lvl w:ilvl="0">
      <w:start w:val="15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ordinal"/>
      <w:lvlRestart w:val="1"/>
      <w:lvlText w:val="%2.%3"/>
      <w:lvlJc w:val="right"/>
      <w:pPr>
        <w:ind w:left="2160" w:hanging="18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ordinal"/>
      <w:lvlText w:val="%2.%3%4"/>
      <w:lvlJc w:val="left"/>
      <w:pPr>
        <w:ind w:left="2880" w:hanging="36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2D32596"/>
    <w:multiLevelType w:val="multilevel"/>
    <w:tmpl w:val="456E015A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8" w15:restartNumberingAfterBreak="0">
    <w:nsid w:val="59640FE9"/>
    <w:multiLevelType w:val="multilevel"/>
    <w:tmpl w:val="023C3418"/>
    <w:lvl w:ilvl="0">
      <w:start w:val="13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ordinal"/>
      <w:lvlRestart w:val="1"/>
      <w:lvlText w:val="%2.%3"/>
      <w:lvlJc w:val="right"/>
      <w:pPr>
        <w:ind w:left="2160" w:hanging="18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ordinal"/>
      <w:lvlText w:val="%2.%3%4"/>
      <w:lvlJc w:val="left"/>
      <w:pPr>
        <w:ind w:left="2880" w:hanging="36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9B956FD"/>
    <w:multiLevelType w:val="hybridMultilevel"/>
    <w:tmpl w:val="E2C2C618"/>
    <w:lvl w:ilvl="0" w:tplc="29784BAE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27F3A"/>
    <w:multiLevelType w:val="multilevel"/>
    <w:tmpl w:val="89A02B68"/>
    <w:lvl w:ilvl="0">
      <w:start w:val="25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Theme="majorBidi" w:eastAsiaTheme="minorHAnsi" w:hAnsiTheme="majorBidi" w:cstheme="majorBidi" w:hint="default"/>
        <w:b/>
        <w:bCs/>
        <w:sz w:val="22"/>
        <w:szCs w:val="22"/>
      </w:rPr>
    </w:lvl>
    <w:lvl w:ilvl="2">
      <w:start w:val="1"/>
      <w:numFmt w:val="ordinal"/>
      <w:lvlRestart w:val="1"/>
      <w:lvlText w:val="%2.%3"/>
      <w:lvlJc w:val="right"/>
      <w:pPr>
        <w:ind w:left="1800" w:hanging="18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66B736D0"/>
    <w:multiLevelType w:val="multilevel"/>
    <w:tmpl w:val="5CB03FBE"/>
    <w:lvl w:ilvl="0">
      <w:start w:val="10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ordinal"/>
      <w:lvlRestart w:val="1"/>
      <w:lvlText w:val="%2.%3"/>
      <w:lvlJc w:val="right"/>
      <w:pPr>
        <w:ind w:left="2160" w:hanging="18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ordinal"/>
      <w:lvlText w:val="%2.%3%4"/>
      <w:lvlJc w:val="left"/>
      <w:pPr>
        <w:ind w:left="2880" w:hanging="36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9CD19D6"/>
    <w:multiLevelType w:val="multilevel"/>
    <w:tmpl w:val="BFDA850C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AED6349"/>
    <w:multiLevelType w:val="hybridMultilevel"/>
    <w:tmpl w:val="851E685C"/>
    <w:lvl w:ilvl="0" w:tplc="8A50C17A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25AD5"/>
    <w:multiLevelType w:val="multilevel"/>
    <w:tmpl w:val="32EE4DE0"/>
    <w:lvl w:ilvl="0">
      <w:start w:val="20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  <w:sz w:val="22"/>
        <w:szCs w:val="22"/>
      </w:rPr>
    </w:lvl>
    <w:lvl w:ilvl="2">
      <w:start w:val="1"/>
      <w:numFmt w:val="ordinal"/>
      <w:lvlRestart w:val="1"/>
      <w:lvlText w:val="%2.%3"/>
      <w:lvlJc w:val="right"/>
      <w:pPr>
        <w:ind w:left="2160" w:hanging="18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D5D536C"/>
    <w:multiLevelType w:val="hybridMultilevel"/>
    <w:tmpl w:val="AA98FCFA"/>
    <w:lvl w:ilvl="0" w:tplc="CD8C1A4E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F85114C"/>
    <w:multiLevelType w:val="hybridMultilevel"/>
    <w:tmpl w:val="4CB299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A7C46"/>
    <w:multiLevelType w:val="multilevel"/>
    <w:tmpl w:val="B2C0F504"/>
    <w:lvl w:ilvl="0">
      <w:start w:val="10"/>
      <w:numFmt w:val="decimal"/>
      <w:lvlText w:val="%1."/>
      <w:lvlJc w:val="left"/>
      <w:pPr>
        <w:ind w:left="645" w:hanging="64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5" w:hanging="64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74245E8C"/>
    <w:multiLevelType w:val="multilevel"/>
    <w:tmpl w:val="24123E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751D1DA9"/>
    <w:multiLevelType w:val="multilevel"/>
    <w:tmpl w:val="F794A1CE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ordinal"/>
      <w:lvlRestart w:val="1"/>
      <w:lvlText w:val="%2.%3"/>
      <w:lvlJc w:val="right"/>
      <w:pPr>
        <w:ind w:left="2160" w:hanging="180"/>
      </w:pPr>
      <w:rPr>
        <w:rFonts w:hint="default"/>
        <w:sz w:val="20"/>
        <w:szCs w:val="20"/>
      </w:rPr>
    </w:lvl>
    <w:lvl w:ilvl="3">
      <w:start w:val="1"/>
      <w:numFmt w:val="ordinal"/>
      <w:lvlText w:val="%2.%3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9DE7AFB"/>
    <w:multiLevelType w:val="multilevel"/>
    <w:tmpl w:val="E3C0E358"/>
    <w:lvl w:ilvl="0">
      <w:start w:val="27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ordinal"/>
      <w:lvlRestart w:val="1"/>
      <w:lvlText w:val="%2.%3"/>
      <w:lvlJc w:val="right"/>
      <w:pPr>
        <w:ind w:left="2160" w:hanging="18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A3D4FD6"/>
    <w:multiLevelType w:val="multilevel"/>
    <w:tmpl w:val="695C6F54"/>
    <w:lvl w:ilvl="0">
      <w:start w:val="11"/>
      <w:numFmt w:val="decimal"/>
      <w:lvlText w:val="%1."/>
      <w:lvlJc w:val="left"/>
      <w:pPr>
        <w:ind w:left="645" w:hanging="64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5" w:hanging="645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2" w15:restartNumberingAfterBreak="0">
    <w:nsid w:val="7FE6005A"/>
    <w:multiLevelType w:val="multilevel"/>
    <w:tmpl w:val="F86C03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  <w:sz w:val="20"/>
        <w:szCs w:val="20"/>
      </w:rPr>
    </w:lvl>
    <w:lvl w:ilvl="2">
      <w:start w:val="1"/>
      <w:numFmt w:val="ordinal"/>
      <w:lvlRestart w:val="1"/>
      <w:lvlText w:val="%2.%3"/>
      <w:lvlJc w:val="right"/>
      <w:pPr>
        <w:ind w:left="2160" w:hanging="180"/>
      </w:pPr>
      <w:rPr>
        <w:rFonts w:hint="default"/>
        <w:sz w:val="20"/>
        <w:szCs w:val="20"/>
      </w:rPr>
    </w:lvl>
    <w:lvl w:ilvl="3">
      <w:start w:val="1"/>
      <w:numFmt w:val="ordinal"/>
      <w:lvlText w:val="%2.%3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FEC50A1"/>
    <w:multiLevelType w:val="multilevel"/>
    <w:tmpl w:val="20E072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42"/>
  </w:num>
  <w:num w:numId="2">
    <w:abstractNumId w:val="22"/>
  </w:num>
  <w:num w:numId="3">
    <w:abstractNumId w:val="39"/>
  </w:num>
  <w:num w:numId="4">
    <w:abstractNumId w:val="28"/>
  </w:num>
  <w:num w:numId="5">
    <w:abstractNumId w:val="12"/>
  </w:num>
  <w:num w:numId="6">
    <w:abstractNumId w:val="26"/>
  </w:num>
  <w:num w:numId="7">
    <w:abstractNumId w:val="3"/>
  </w:num>
  <w:num w:numId="8">
    <w:abstractNumId w:val="6"/>
  </w:num>
  <w:num w:numId="9">
    <w:abstractNumId w:val="30"/>
  </w:num>
  <w:num w:numId="10">
    <w:abstractNumId w:val="40"/>
  </w:num>
  <w:num w:numId="11">
    <w:abstractNumId w:val="34"/>
  </w:num>
  <w:num w:numId="12">
    <w:abstractNumId w:val="27"/>
  </w:num>
  <w:num w:numId="13">
    <w:abstractNumId w:val="24"/>
  </w:num>
  <w:num w:numId="14">
    <w:abstractNumId w:val="15"/>
  </w:num>
  <w:num w:numId="15">
    <w:abstractNumId w:val="4"/>
  </w:num>
  <w:num w:numId="16">
    <w:abstractNumId w:val="31"/>
  </w:num>
  <w:num w:numId="17">
    <w:abstractNumId w:val="32"/>
  </w:num>
  <w:num w:numId="18">
    <w:abstractNumId w:val="23"/>
  </w:num>
  <w:num w:numId="19">
    <w:abstractNumId w:val="25"/>
  </w:num>
  <w:num w:numId="20">
    <w:abstractNumId w:val="20"/>
  </w:num>
  <w:num w:numId="21">
    <w:abstractNumId w:val="38"/>
  </w:num>
  <w:num w:numId="22">
    <w:abstractNumId w:val="18"/>
  </w:num>
  <w:num w:numId="23">
    <w:abstractNumId w:val="11"/>
  </w:num>
  <w:num w:numId="24">
    <w:abstractNumId w:val="41"/>
  </w:num>
  <w:num w:numId="25">
    <w:abstractNumId w:val="16"/>
  </w:num>
  <w:num w:numId="26">
    <w:abstractNumId w:val="0"/>
  </w:num>
  <w:num w:numId="27">
    <w:abstractNumId w:val="43"/>
  </w:num>
  <w:num w:numId="28">
    <w:abstractNumId w:val="7"/>
  </w:num>
  <w:num w:numId="29">
    <w:abstractNumId w:val="9"/>
  </w:num>
  <w:num w:numId="30">
    <w:abstractNumId w:val="36"/>
  </w:num>
  <w:num w:numId="31">
    <w:abstractNumId w:val="5"/>
  </w:num>
  <w:num w:numId="32">
    <w:abstractNumId w:val="19"/>
  </w:num>
  <w:num w:numId="33">
    <w:abstractNumId w:val="1"/>
  </w:num>
  <w:num w:numId="34">
    <w:abstractNumId w:val="1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8"/>
  </w:num>
  <w:num w:numId="38">
    <w:abstractNumId w:val="14"/>
  </w:num>
  <w:num w:numId="39">
    <w:abstractNumId w:val="37"/>
  </w:num>
  <w:num w:numId="40">
    <w:abstractNumId w:val="21"/>
  </w:num>
  <w:num w:numId="41">
    <w:abstractNumId w:val="17"/>
  </w:num>
  <w:num w:numId="42">
    <w:abstractNumId w:val="33"/>
  </w:num>
  <w:num w:numId="43">
    <w:abstractNumId w:val="29"/>
  </w:num>
  <w:num w:numId="44">
    <w:abstractNumId w:val="13"/>
  </w:num>
  <w:num w:numId="45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5F"/>
    <w:rsid w:val="00000305"/>
    <w:rsid w:val="00024A71"/>
    <w:rsid w:val="00040E8D"/>
    <w:rsid w:val="00045769"/>
    <w:rsid w:val="00061423"/>
    <w:rsid w:val="000624D0"/>
    <w:rsid w:val="00074167"/>
    <w:rsid w:val="00080590"/>
    <w:rsid w:val="000904D3"/>
    <w:rsid w:val="0009358C"/>
    <w:rsid w:val="000941FE"/>
    <w:rsid w:val="000952CD"/>
    <w:rsid w:val="000A3FB9"/>
    <w:rsid w:val="000B66B2"/>
    <w:rsid w:val="000C3805"/>
    <w:rsid w:val="000C42B6"/>
    <w:rsid w:val="000D1668"/>
    <w:rsid w:val="000E2060"/>
    <w:rsid w:val="00102740"/>
    <w:rsid w:val="00103B56"/>
    <w:rsid w:val="00104B1C"/>
    <w:rsid w:val="001055B1"/>
    <w:rsid w:val="00105AC8"/>
    <w:rsid w:val="00106362"/>
    <w:rsid w:val="0011617F"/>
    <w:rsid w:val="001177CC"/>
    <w:rsid w:val="00126E23"/>
    <w:rsid w:val="00140490"/>
    <w:rsid w:val="0015613C"/>
    <w:rsid w:val="00162525"/>
    <w:rsid w:val="0017727D"/>
    <w:rsid w:val="00184177"/>
    <w:rsid w:val="001860A9"/>
    <w:rsid w:val="0019034E"/>
    <w:rsid w:val="001921C5"/>
    <w:rsid w:val="00193379"/>
    <w:rsid w:val="001A5EA9"/>
    <w:rsid w:val="001A7BC0"/>
    <w:rsid w:val="001B11CA"/>
    <w:rsid w:val="001C5670"/>
    <w:rsid w:val="001D1836"/>
    <w:rsid w:val="001D3EFB"/>
    <w:rsid w:val="001D5A5E"/>
    <w:rsid w:val="001D72F0"/>
    <w:rsid w:val="001D7DCD"/>
    <w:rsid w:val="001E715A"/>
    <w:rsid w:val="0020056E"/>
    <w:rsid w:val="00202152"/>
    <w:rsid w:val="00207150"/>
    <w:rsid w:val="00207D3B"/>
    <w:rsid w:val="00214CD1"/>
    <w:rsid w:val="002179C8"/>
    <w:rsid w:val="0022723D"/>
    <w:rsid w:val="002372DC"/>
    <w:rsid w:val="0024089C"/>
    <w:rsid w:val="00246ADB"/>
    <w:rsid w:val="00246E92"/>
    <w:rsid w:val="00255629"/>
    <w:rsid w:val="00261114"/>
    <w:rsid w:val="00273E0A"/>
    <w:rsid w:val="00292352"/>
    <w:rsid w:val="00296CE9"/>
    <w:rsid w:val="002A0BFF"/>
    <w:rsid w:val="002A3D9F"/>
    <w:rsid w:val="002C5D80"/>
    <w:rsid w:val="002D7CE0"/>
    <w:rsid w:val="002F525B"/>
    <w:rsid w:val="002F7AF0"/>
    <w:rsid w:val="00310105"/>
    <w:rsid w:val="00322C22"/>
    <w:rsid w:val="00326886"/>
    <w:rsid w:val="00326E79"/>
    <w:rsid w:val="00335B5F"/>
    <w:rsid w:val="0034508D"/>
    <w:rsid w:val="00346F56"/>
    <w:rsid w:val="00352F73"/>
    <w:rsid w:val="00360034"/>
    <w:rsid w:val="00364593"/>
    <w:rsid w:val="003722B9"/>
    <w:rsid w:val="003808D9"/>
    <w:rsid w:val="003845A5"/>
    <w:rsid w:val="00396C9B"/>
    <w:rsid w:val="003A2749"/>
    <w:rsid w:val="003B0072"/>
    <w:rsid w:val="003B2562"/>
    <w:rsid w:val="003D7DAC"/>
    <w:rsid w:val="003E6A93"/>
    <w:rsid w:val="003E6B47"/>
    <w:rsid w:val="00400F07"/>
    <w:rsid w:val="0040382C"/>
    <w:rsid w:val="00412DA6"/>
    <w:rsid w:val="00414EA6"/>
    <w:rsid w:val="00421955"/>
    <w:rsid w:val="00425091"/>
    <w:rsid w:val="0043209E"/>
    <w:rsid w:val="00437729"/>
    <w:rsid w:val="00440008"/>
    <w:rsid w:val="0044454F"/>
    <w:rsid w:val="00453E2F"/>
    <w:rsid w:val="0045721E"/>
    <w:rsid w:val="00457434"/>
    <w:rsid w:val="0046219D"/>
    <w:rsid w:val="004649C1"/>
    <w:rsid w:val="00475AFC"/>
    <w:rsid w:val="00477C13"/>
    <w:rsid w:val="00481B68"/>
    <w:rsid w:val="004836DE"/>
    <w:rsid w:val="004A7EB4"/>
    <w:rsid w:val="004B177A"/>
    <w:rsid w:val="004B215D"/>
    <w:rsid w:val="004D466C"/>
    <w:rsid w:val="004E2F96"/>
    <w:rsid w:val="004F1709"/>
    <w:rsid w:val="004F2FB0"/>
    <w:rsid w:val="0050620C"/>
    <w:rsid w:val="005078D5"/>
    <w:rsid w:val="00510835"/>
    <w:rsid w:val="00517335"/>
    <w:rsid w:val="00530B8D"/>
    <w:rsid w:val="00535D0B"/>
    <w:rsid w:val="0054097C"/>
    <w:rsid w:val="00542C9F"/>
    <w:rsid w:val="0054521E"/>
    <w:rsid w:val="00547C62"/>
    <w:rsid w:val="00576A09"/>
    <w:rsid w:val="005873B2"/>
    <w:rsid w:val="005A3CAD"/>
    <w:rsid w:val="005A503D"/>
    <w:rsid w:val="005B157B"/>
    <w:rsid w:val="005B1D84"/>
    <w:rsid w:val="005C4B47"/>
    <w:rsid w:val="005D0243"/>
    <w:rsid w:val="005D245F"/>
    <w:rsid w:val="005F34B1"/>
    <w:rsid w:val="00601817"/>
    <w:rsid w:val="00604030"/>
    <w:rsid w:val="0060403C"/>
    <w:rsid w:val="00606A8C"/>
    <w:rsid w:val="00612E57"/>
    <w:rsid w:val="0061596B"/>
    <w:rsid w:val="00615A29"/>
    <w:rsid w:val="0061713B"/>
    <w:rsid w:val="006235CD"/>
    <w:rsid w:val="00627348"/>
    <w:rsid w:val="00633E64"/>
    <w:rsid w:val="00635227"/>
    <w:rsid w:val="0064096D"/>
    <w:rsid w:val="006473FA"/>
    <w:rsid w:val="00656D31"/>
    <w:rsid w:val="00670466"/>
    <w:rsid w:val="00682297"/>
    <w:rsid w:val="00693F92"/>
    <w:rsid w:val="00697871"/>
    <w:rsid w:val="006A7E64"/>
    <w:rsid w:val="006B236C"/>
    <w:rsid w:val="006C24B7"/>
    <w:rsid w:val="006C4DF0"/>
    <w:rsid w:val="006C7744"/>
    <w:rsid w:val="006E21BF"/>
    <w:rsid w:val="006E4F3D"/>
    <w:rsid w:val="007041BE"/>
    <w:rsid w:val="007079E5"/>
    <w:rsid w:val="007110BB"/>
    <w:rsid w:val="00717627"/>
    <w:rsid w:val="00726F91"/>
    <w:rsid w:val="00731FC9"/>
    <w:rsid w:val="00735048"/>
    <w:rsid w:val="00740A88"/>
    <w:rsid w:val="00742BF4"/>
    <w:rsid w:val="007508E2"/>
    <w:rsid w:val="00756552"/>
    <w:rsid w:val="007636C1"/>
    <w:rsid w:val="007658CD"/>
    <w:rsid w:val="00776784"/>
    <w:rsid w:val="00783C6D"/>
    <w:rsid w:val="00786022"/>
    <w:rsid w:val="00792288"/>
    <w:rsid w:val="00794A19"/>
    <w:rsid w:val="007A2666"/>
    <w:rsid w:val="007A7996"/>
    <w:rsid w:val="007E3EF8"/>
    <w:rsid w:val="007E61E5"/>
    <w:rsid w:val="007F39FF"/>
    <w:rsid w:val="007F5642"/>
    <w:rsid w:val="007F670E"/>
    <w:rsid w:val="00817EB6"/>
    <w:rsid w:val="00826018"/>
    <w:rsid w:val="00834615"/>
    <w:rsid w:val="0083675B"/>
    <w:rsid w:val="0084656A"/>
    <w:rsid w:val="008471E6"/>
    <w:rsid w:val="008575E7"/>
    <w:rsid w:val="00873D79"/>
    <w:rsid w:val="00887622"/>
    <w:rsid w:val="008A0D85"/>
    <w:rsid w:val="008A4313"/>
    <w:rsid w:val="008A5B55"/>
    <w:rsid w:val="008B1D34"/>
    <w:rsid w:val="008C0896"/>
    <w:rsid w:val="008C48A7"/>
    <w:rsid w:val="008D1DE7"/>
    <w:rsid w:val="008D225E"/>
    <w:rsid w:val="008D606D"/>
    <w:rsid w:val="008E62AA"/>
    <w:rsid w:val="008F11EA"/>
    <w:rsid w:val="008F2C1A"/>
    <w:rsid w:val="009053DD"/>
    <w:rsid w:val="009118E6"/>
    <w:rsid w:val="00911AA7"/>
    <w:rsid w:val="00915D74"/>
    <w:rsid w:val="00922510"/>
    <w:rsid w:val="00922786"/>
    <w:rsid w:val="009314D2"/>
    <w:rsid w:val="00944ECA"/>
    <w:rsid w:val="00956A70"/>
    <w:rsid w:val="00963906"/>
    <w:rsid w:val="00965519"/>
    <w:rsid w:val="009827BE"/>
    <w:rsid w:val="00983D21"/>
    <w:rsid w:val="009A3DED"/>
    <w:rsid w:val="009A66C4"/>
    <w:rsid w:val="009A792D"/>
    <w:rsid w:val="009B0FF9"/>
    <w:rsid w:val="009B40CA"/>
    <w:rsid w:val="009C1A29"/>
    <w:rsid w:val="009C5AD3"/>
    <w:rsid w:val="009E2DBE"/>
    <w:rsid w:val="00A00BCF"/>
    <w:rsid w:val="00A02E75"/>
    <w:rsid w:val="00A05446"/>
    <w:rsid w:val="00A11B75"/>
    <w:rsid w:val="00A11D84"/>
    <w:rsid w:val="00A14D42"/>
    <w:rsid w:val="00A2712F"/>
    <w:rsid w:val="00A47380"/>
    <w:rsid w:val="00A52F94"/>
    <w:rsid w:val="00A53FD9"/>
    <w:rsid w:val="00A6115D"/>
    <w:rsid w:val="00A66FFD"/>
    <w:rsid w:val="00A73EB5"/>
    <w:rsid w:val="00A771D6"/>
    <w:rsid w:val="00A9177E"/>
    <w:rsid w:val="00A92FF9"/>
    <w:rsid w:val="00AA0891"/>
    <w:rsid w:val="00AA2DA3"/>
    <w:rsid w:val="00AA66B7"/>
    <w:rsid w:val="00AA6B98"/>
    <w:rsid w:val="00AA7E47"/>
    <w:rsid w:val="00AB0362"/>
    <w:rsid w:val="00AB36FD"/>
    <w:rsid w:val="00AC009F"/>
    <w:rsid w:val="00AD591B"/>
    <w:rsid w:val="00AE0A5A"/>
    <w:rsid w:val="00AE16C2"/>
    <w:rsid w:val="00AE26E1"/>
    <w:rsid w:val="00AE4328"/>
    <w:rsid w:val="00AE4DFE"/>
    <w:rsid w:val="00AE72F3"/>
    <w:rsid w:val="00AF0304"/>
    <w:rsid w:val="00AF491F"/>
    <w:rsid w:val="00AF59AB"/>
    <w:rsid w:val="00B00187"/>
    <w:rsid w:val="00B16CC9"/>
    <w:rsid w:val="00B16FCA"/>
    <w:rsid w:val="00B34A05"/>
    <w:rsid w:val="00B42A68"/>
    <w:rsid w:val="00B506B1"/>
    <w:rsid w:val="00B52B1B"/>
    <w:rsid w:val="00B66103"/>
    <w:rsid w:val="00B66EB9"/>
    <w:rsid w:val="00B72C64"/>
    <w:rsid w:val="00B81CED"/>
    <w:rsid w:val="00B86AEC"/>
    <w:rsid w:val="00B90A30"/>
    <w:rsid w:val="00BA2942"/>
    <w:rsid w:val="00BB79AB"/>
    <w:rsid w:val="00BC228A"/>
    <w:rsid w:val="00BC336D"/>
    <w:rsid w:val="00BC6CEE"/>
    <w:rsid w:val="00BD579C"/>
    <w:rsid w:val="00BD78CB"/>
    <w:rsid w:val="00BF74BB"/>
    <w:rsid w:val="00BF7BD1"/>
    <w:rsid w:val="00C04107"/>
    <w:rsid w:val="00C12DF0"/>
    <w:rsid w:val="00C136FB"/>
    <w:rsid w:val="00C2474F"/>
    <w:rsid w:val="00C32190"/>
    <w:rsid w:val="00C42EDE"/>
    <w:rsid w:val="00C43B48"/>
    <w:rsid w:val="00C5047D"/>
    <w:rsid w:val="00C526FF"/>
    <w:rsid w:val="00C52BD0"/>
    <w:rsid w:val="00C52FE5"/>
    <w:rsid w:val="00C54B87"/>
    <w:rsid w:val="00C57A44"/>
    <w:rsid w:val="00C72337"/>
    <w:rsid w:val="00C92E04"/>
    <w:rsid w:val="00C93938"/>
    <w:rsid w:val="00CA6F4C"/>
    <w:rsid w:val="00CB547C"/>
    <w:rsid w:val="00CC7BBE"/>
    <w:rsid w:val="00CD20C0"/>
    <w:rsid w:val="00CD2D8A"/>
    <w:rsid w:val="00CD3BBD"/>
    <w:rsid w:val="00CD3D31"/>
    <w:rsid w:val="00CD4A00"/>
    <w:rsid w:val="00CD4CA0"/>
    <w:rsid w:val="00CE0743"/>
    <w:rsid w:val="00CE68EE"/>
    <w:rsid w:val="00CF2D82"/>
    <w:rsid w:val="00D106D5"/>
    <w:rsid w:val="00D13262"/>
    <w:rsid w:val="00D223C0"/>
    <w:rsid w:val="00D27D01"/>
    <w:rsid w:val="00D40E18"/>
    <w:rsid w:val="00D4171F"/>
    <w:rsid w:val="00D55B66"/>
    <w:rsid w:val="00D612AA"/>
    <w:rsid w:val="00D80CA6"/>
    <w:rsid w:val="00D81330"/>
    <w:rsid w:val="00D81683"/>
    <w:rsid w:val="00D8502A"/>
    <w:rsid w:val="00D8671F"/>
    <w:rsid w:val="00D94380"/>
    <w:rsid w:val="00DA7567"/>
    <w:rsid w:val="00DB47DF"/>
    <w:rsid w:val="00DC167E"/>
    <w:rsid w:val="00DC64CE"/>
    <w:rsid w:val="00DD0CEA"/>
    <w:rsid w:val="00DD189D"/>
    <w:rsid w:val="00DD4EF5"/>
    <w:rsid w:val="00DE00D5"/>
    <w:rsid w:val="00DE4266"/>
    <w:rsid w:val="00DE7752"/>
    <w:rsid w:val="00DF3BC8"/>
    <w:rsid w:val="00DF6D73"/>
    <w:rsid w:val="00E1209C"/>
    <w:rsid w:val="00E14197"/>
    <w:rsid w:val="00E16480"/>
    <w:rsid w:val="00E17C69"/>
    <w:rsid w:val="00E25980"/>
    <w:rsid w:val="00E32D0D"/>
    <w:rsid w:val="00E33FC9"/>
    <w:rsid w:val="00E34373"/>
    <w:rsid w:val="00E40829"/>
    <w:rsid w:val="00E41830"/>
    <w:rsid w:val="00E420F0"/>
    <w:rsid w:val="00E45C62"/>
    <w:rsid w:val="00E56CAD"/>
    <w:rsid w:val="00E6292E"/>
    <w:rsid w:val="00E7739A"/>
    <w:rsid w:val="00E93D79"/>
    <w:rsid w:val="00E9558E"/>
    <w:rsid w:val="00EA275F"/>
    <w:rsid w:val="00EB6D18"/>
    <w:rsid w:val="00EB7218"/>
    <w:rsid w:val="00ED2010"/>
    <w:rsid w:val="00ED4418"/>
    <w:rsid w:val="00EE0D21"/>
    <w:rsid w:val="00EE217D"/>
    <w:rsid w:val="00EE562A"/>
    <w:rsid w:val="00EF157E"/>
    <w:rsid w:val="00EF2E15"/>
    <w:rsid w:val="00EF737E"/>
    <w:rsid w:val="00F14AA6"/>
    <w:rsid w:val="00F1733A"/>
    <w:rsid w:val="00F1765B"/>
    <w:rsid w:val="00F23568"/>
    <w:rsid w:val="00F452DD"/>
    <w:rsid w:val="00F5236A"/>
    <w:rsid w:val="00F53E71"/>
    <w:rsid w:val="00F53F44"/>
    <w:rsid w:val="00F55797"/>
    <w:rsid w:val="00F56547"/>
    <w:rsid w:val="00F73C2D"/>
    <w:rsid w:val="00F7552B"/>
    <w:rsid w:val="00F93772"/>
    <w:rsid w:val="00F95D52"/>
    <w:rsid w:val="00FA27C4"/>
    <w:rsid w:val="00FA3A15"/>
    <w:rsid w:val="00FA6DA7"/>
    <w:rsid w:val="00FB0A1F"/>
    <w:rsid w:val="00FB307F"/>
    <w:rsid w:val="00FB4000"/>
    <w:rsid w:val="00FD1E13"/>
    <w:rsid w:val="00FD2F73"/>
    <w:rsid w:val="00FD4694"/>
    <w:rsid w:val="00FD7703"/>
    <w:rsid w:val="00FE2215"/>
    <w:rsid w:val="00FE33EC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185CF"/>
  <w15:chartTrackingRefBased/>
  <w15:docId w15:val="{D67D510F-3562-4165-993D-2B75D206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36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5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B5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3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B5F"/>
  </w:style>
  <w:style w:type="paragraph" w:styleId="Stopka">
    <w:name w:val="footer"/>
    <w:basedOn w:val="Normalny"/>
    <w:link w:val="StopkaZnak"/>
    <w:unhideWhenUsed/>
    <w:rsid w:val="0033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35B5F"/>
  </w:style>
  <w:style w:type="character" w:customStyle="1" w:styleId="Nagwek1Znak">
    <w:name w:val="Nagłówek 1 Znak"/>
    <w:basedOn w:val="Domylnaczcionkaakapitu"/>
    <w:link w:val="Nagwek1"/>
    <w:uiPriority w:val="9"/>
    <w:rsid w:val="00483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aliases w:val="Nagł1 Karnas"/>
    <w:basedOn w:val="Normalny"/>
    <w:next w:val="Normalny"/>
    <w:link w:val="TytuZnak"/>
    <w:uiPriority w:val="10"/>
    <w:qFormat/>
    <w:rsid w:val="004836DE"/>
    <w:pPr>
      <w:spacing w:after="0" w:line="240" w:lineRule="auto"/>
      <w:contextualSpacing/>
    </w:pPr>
    <w:rPr>
      <w:rFonts w:eastAsiaTheme="majorEastAsia" w:cstheme="majorBidi"/>
      <w:b/>
      <w:kern w:val="28"/>
      <w:sz w:val="20"/>
      <w:szCs w:val="56"/>
    </w:rPr>
  </w:style>
  <w:style w:type="character" w:customStyle="1" w:styleId="TytuZnak">
    <w:name w:val="Tytuł Znak"/>
    <w:aliases w:val="Nagł1 Karnas Znak"/>
    <w:basedOn w:val="Domylnaczcionkaakapitu"/>
    <w:link w:val="Tytu"/>
    <w:uiPriority w:val="10"/>
    <w:rsid w:val="004836DE"/>
    <w:rPr>
      <w:rFonts w:eastAsiaTheme="majorEastAsia" w:cstheme="majorBidi"/>
      <w:b/>
      <w:kern w:val="28"/>
      <w:sz w:val="20"/>
      <w:szCs w:val="56"/>
    </w:rPr>
  </w:style>
  <w:style w:type="paragraph" w:styleId="Akapitzlist">
    <w:name w:val="List Paragraph"/>
    <w:aliases w:val="L1,Numerowanie,2 heading,A_wyliczenie,K-P_odwolanie,Akapit z listą5,maz_wyliczenie,opis dzialania,Kolorowa lista — akcent 11,T_SZ_List Paragraph,normalny tekst,Akapit z listą BS,CW_Lista,Colorful List Accent 1,List Paragraph"/>
    <w:basedOn w:val="Normalny"/>
    <w:link w:val="AkapitzlistZnak"/>
    <w:uiPriority w:val="34"/>
    <w:qFormat/>
    <w:rsid w:val="004836D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20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20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209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408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0829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Kolorowa lista — akcent 11 Znak,T_SZ_List Paragraph Znak,normalny tekst Znak,CW_Lista Znak"/>
    <w:link w:val="Akapitzlist"/>
    <w:uiPriority w:val="34"/>
    <w:qFormat/>
    <w:rsid w:val="007658CD"/>
  </w:style>
  <w:style w:type="character" w:customStyle="1" w:styleId="Wyrnienie">
    <w:name w:val="Wyróżnienie"/>
    <w:uiPriority w:val="20"/>
    <w:qFormat/>
    <w:rsid w:val="007E61E5"/>
    <w:rPr>
      <w:rFonts w:cs="Times New Roman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50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50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50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0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048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1027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027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BD78C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BD78C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D78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B34A05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lang w:eastAsia="ar-SA"/>
    </w:rPr>
  </w:style>
  <w:style w:type="character" w:customStyle="1" w:styleId="FontStyle23">
    <w:name w:val="Font Style23"/>
    <w:basedOn w:val="Domylnaczcionkaakapitu"/>
    <w:rsid w:val="00B34A05"/>
    <w:rPr>
      <w:rFonts w:ascii="Times New Roman" w:hAnsi="Times New Roman" w:cs="Times New Roman" w:hint="default"/>
      <w:sz w:val="20"/>
      <w:szCs w:val="20"/>
    </w:rPr>
  </w:style>
  <w:style w:type="paragraph" w:customStyle="1" w:styleId="WW-Domylnie1">
    <w:name w:val="WW-Domyślnie1"/>
    <w:rsid w:val="007041B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36FF9-8308-46C4-9E33-74F2EC52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957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SPSzW im. Jana Bożego w Lublinie</dc:creator>
  <cp:keywords/>
  <dc:description/>
  <cp:lastModifiedBy>Marzena Szydłowska</cp:lastModifiedBy>
  <cp:revision>25</cp:revision>
  <cp:lastPrinted>2021-04-16T10:18:00Z</cp:lastPrinted>
  <dcterms:created xsi:type="dcterms:W3CDTF">2021-04-07T08:17:00Z</dcterms:created>
  <dcterms:modified xsi:type="dcterms:W3CDTF">2021-04-20T09:27:00Z</dcterms:modified>
</cp:coreProperties>
</file>